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E447D75" w14:textId="522657A9" w:rsidR="00376D9D" w:rsidRDefault="008E2B60" w:rsidP="00D2397A">
      <w:pPr>
        <w:spacing w:after="0" w:line="240" w:lineRule="atLeast"/>
        <w:rPr>
          <w:rFonts w:ascii="Times New Roman" w:hAnsi="Times New Roman" w:cs="Times New Roman"/>
          <w:sz w:val="24"/>
          <w:szCs w:val="24"/>
        </w:rPr>
      </w:pPr>
      <w:r>
        <w:rPr>
          <w:rFonts w:ascii="Times New Roman" w:hAnsi="Times New Roman" w:cs="Times New Roman"/>
          <w:sz w:val="24"/>
          <w:szCs w:val="24"/>
        </w:rPr>
        <w:t>Javna vatrogasna postrojba Delnice</w:t>
      </w:r>
    </w:p>
    <w:p w14:paraId="5D363218" w14:textId="436E942B" w:rsidR="008E2B60" w:rsidRDefault="008E2B60" w:rsidP="00D2397A">
      <w:pPr>
        <w:spacing w:after="0" w:line="240" w:lineRule="atLeast"/>
        <w:rPr>
          <w:rFonts w:ascii="Times New Roman" w:hAnsi="Times New Roman" w:cs="Times New Roman"/>
          <w:sz w:val="24"/>
          <w:szCs w:val="24"/>
        </w:rPr>
      </w:pPr>
      <w:r>
        <w:rPr>
          <w:rFonts w:ascii="Times New Roman" w:hAnsi="Times New Roman" w:cs="Times New Roman"/>
          <w:sz w:val="24"/>
          <w:szCs w:val="24"/>
        </w:rPr>
        <w:t>Supilova 78</w:t>
      </w:r>
    </w:p>
    <w:p w14:paraId="4EAC7B4C" w14:textId="6481B236" w:rsidR="008E2B60" w:rsidRDefault="008E2B60" w:rsidP="00D2397A">
      <w:pPr>
        <w:spacing w:after="0" w:line="240" w:lineRule="atLeast"/>
        <w:rPr>
          <w:rFonts w:ascii="Times New Roman" w:hAnsi="Times New Roman" w:cs="Times New Roman"/>
          <w:sz w:val="24"/>
          <w:szCs w:val="24"/>
        </w:rPr>
      </w:pPr>
      <w:r>
        <w:rPr>
          <w:rFonts w:ascii="Times New Roman" w:hAnsi="Times New Roman" w:cs="Times New Roman"/>
          <w:sz w:val="24"/>
          <w:szCs w:val="24"/>
        </w:rPr>
        <w:t>51300 Delnice</w:t>
      </w:r>
    </w:p>
    <w:p w14:paraId="0B648821" w14:textId="0F1D7CD5" w:rsidR="008E2B60" w:rsidRPr="008E2B60" w:rsidRDefault="008E2B60" w:rsidP="00D2397A">
      <w:pPr>
        <w:spacing w:after="0" w:line="240" w:lineRule="atLeast"/>
        <w:rPr>
          <w:rFonts w:ascii="Times New Roman" w:hAnsi="Times New Roman" w:cs="Times New Roman"/>
          <w:sz w:val="24"/>
          <w:szCs w:val="24"/>
        </w:rPr>
      </w:pPr>
      <w:r>
        <w:rPr>
          <w:rFonts w:ascii="Times New Roman" w:hAnsi="Times New Roman" w:cs="Times New Roman"/>
          <w:sz w:val="24"/>
          <w:szCs w:val="24"/>
        </w:rPr>
        <w:t>OIB: 26884052705</w:t>
      </w:r>
    </w:p>
    <w:p w14:paraId="3EEB08E0" w14:textId="3F37E79E" w:rsidR="005F19C1" w:rsidRPr="00EE369F" w:rsidRDefault="005F19C1" w:rsidP="00D2397A">
      <w:pPr>
        <w:spacing w:after="0" w:line="240" w:lineRule="atLeast"/>
        <w:rPr>
          <w:rFonts w:ascii="Times New Roman" w:hAnsi="Times New Roman" w:cs="Times New Roman"/>
          <w:sz w:val="24"/>
          <w:szCs w:val="24"/>
        </w:rPr>
      </w:pPr>
    </w:p>
    <w:p w14:paraId="548DF1EE" w14:textId="77777777" w:rsidR="00376D9D" w:rsidRPr="00D2397A" w:rsidRDefault="00376D9D" w:rsidP="00D2397A">
      <w:pPr>
        <w:spacing w:after="0" w:line="240" w:lineRule="atLeast"/>
        <w:rPr>
          <w:rFonts w:ascii="Times New Roman" w:hAnsi="Times New Roman" w:cs="Times New Roman"/>
          <w:sz w:val="24"/>
          <w:szCs w:val="24"/>
        </w:rPr>
      </w:pPr>
    </w:p>
    <w:p w14:paraId="64871E30" w14:textId="20D2CEFF" w:rsidR="00B86DAF" w:rsidRDefault="005F19C1" w:rsidP="005F19C1">
      <w:pPr>
        <w:spacing w:after="0" w:line="240" w:lineRule="atLeast"/>
        <w:jc w:val="center"/>
        <w:rPr>
          <w:rFonts w:ascii="Times New Roman" w:hAnsi="Times New Roman" w:cs="Times New Roman"/>
          <w:bCs/>
          <w:sz w:val="24"/>
          <w:szCs w:val="24"/>
        </w:rPr>
      </w:pPr>
      <w:r w:rsidRPr="005F19C1">
        <w:rPr>
          <w:rFonts w:ascii="Times New Roman" w:hAnsi="Times New Roman" w:cs="Times New Roman"/>
          <w:bCs/>
          <w:sz w:val="24"/>
          <w:szCs w:val="24"/>
        </w:rPr>
        <w:t>BILJEŠKE UZ FINANCIJSKE IZVJEŠTAJE ZA RAZDOBLJE OD 01.01.202</w:t>
      </w:r>
      <w:r w:rsidR="00FE3CB5" w:rsidRPr="00E92115">
        <w:rPr>
          <w:rFonts w:ascii="Times New Roman" w:hAnsi="Times New Roman" w:cs="Times New Roman"/>
          <w:bCs/>
          <w:sz w:val="24"/>
          <w:szCs w:val="24"/>
        </w:rPr>
        <w:t>6</w:t>
      </w:r>
      <w:r w:rsidR="00011DFA" w:rsidRPr="00E92115">
        <w:rPr>
          <w:rFonts w:ascii="Times New Roman" w:hAnsi="Times New Roman" w:cs="Times New Roman"/>
          <w:bCs/>
          <w:sz w:val="24"/>
          <w:szCs w:val="24"/>
        </w:rPr>
        <w:t>.</w:t>
      </w:r>
      <w:r w:rsidRPr="00E92115">
        <w:rPr>
          <w:rFonts w:ascii="Times New Roman" w:hAnsi="Times New Roman" w:cs="Times New Roman"/>
          <w:bCs/>
          <w:sz w:val="24"/>
          <w:szCs w:val="24"/>
        </w:rPr>
        <w:t xml:space="preserve"> </w:t>
      </w:r>
      <w:r w:rsidRPr="005F19C1">
        <w:rPr>
          <w:rFonts w:ascii="Times New Roman" w:hAnsi="Times New Roman" w:cs="Times New Roman"/>
          <w:bCs/>
          <w:sz w:val="24"/>
          <w:szCs w:val="24"/>
        </w:rPr>
        <w:t>DO 3</w:t>
      </w:r>
      <w:r w:rsidR="00E92115">
        <w:rPr>
          <w:rFonts w:ascii="Times New Roman" w:hAnsi="Times New Roman" w:cs="Times New Roman"/>
          <w:bCs/>
          <w:sz w:val="24"/>
          <w:szCs w:val="24"/>
        </w:rPr>
        <w:t>0</w:t>
      </w:r>
      <w:r w:rsidRPr="005F19C1">
        <w:rPr>
          <w:rFonts w:ascii="Times New Roman" w:hAnsi="Times New Roman" w:cs="Times New Roman"/>
          <w:bCs/>
          <w:sz w:val="24"/>
          <w:szCs w:val="24"/>
        </w:rPr>
        <w:t>.0</w:t>
      </w:r>
      <w:r w:rsidR="00E92115">
        <w:rPr>
          <w:rFonts w:ascii="Times New Roman" w:hAnsi="Times New Roman" w:cs="Times New Roman"/>
          <w:bCs/>
          <w:sz w:val="24"/>
          <w:szCs w:val="24"/>
        </w:rPr>
        <w:t>9</w:t>
      </w:r>
      <w:r w:rsidRPr="005F19C1">
        <w:rPr>
          <w:rFonts w:ascii="Times New Roman" w:hAnsi="Times New Roman" w:cs="Times New Roman"/>
          <w:bCs/>
          <w:sz w:val="24"/>
          <w:szCs w:val="24"/>
        </w:rPr>
        <w:t>.202</w:t>
      </w:r>
      <w:r w:rsidR="00FE3CB5">
        <w:rPr>
          <w:rFonts w:ascii="Times New Roman" w:hAnsi="Times New Roman" w:cs="Times New Roman"/>
          <w:bCs/>
          <w:sz w:val="24"/>
          <w:szCs w:val="24"/>
        </w:rPr>
        <w:t>6</w:t>
      </w:r>
      <w:r w:rsidRPr="005F19C1">
        <w:rPr>
          <w:rFonts w:ascii="Times New Roman" w:hAnsi="Times New Roman" w:cs="Times New Roman"/>
          <w:bCs/>
          <w:sz w:val="24"/>
          <w:szCs w:val="24"/>
        </w:rPr>
        <w:t>. GODINE</w:t>
      </w:r>
    </w:p>
    <w:p w14:paraId="4E3CA4EE" w14:textId="77777777" w:rsidR="005F19C1" w:rsidRDefault="005F19C1" w:rsidP="005F19C1">
      <w:pPr>
        <w:spacing w:after="0" w:line="240" w:lineRule="atLeast"/>
        <w:jc w:val="center"/>
        <w:rPr>
          <w:rFonts w:ascii="Times New Roman" w:hAnsi="Times New Roman" w:cs="Times New Roman"/>
          <w:bCs/>
          <w:sz w:val="24"/>
          <w:szCs w:val="24"/>
        </w:rPr>
      </w:pPr>
    </w:p>
    <w:p w14:paraId="024D02D5" w14:textId="77777777" w:rsidR="00D915F3" w:rsidRDefault="00D915F3" w:rsidP="005F19C1">
      <w:pPr>
        <w:spacing w:after="0" w:line="240" w:lineRule="atLeast"/>
        <w:jc w:val="center"/>
        <w:rPr>
          <w:rFonts w:ascii="Times New Roman" w:hAnsi="Times New Roman" w:cs="Times New Roman"/>
          <w:bCs/>
          <w:sz w:val="24"/>
          <w:szCs w:val="24"/>
        </w:rPr>
      </w:pPr>
    </w:p>
    <w:p w14:paraId="41F84D86" w14:textId="6DC2EF3C" w:rsidR="00D915F3" w:rsidRPr="007243C7" w:rsidRDefault="005F19C1" w:rsidP="005F19C1">
      <w:pPr>
        <w:spacing w:after="0" w:line="240" w:lineRule="atLeast"/>
        <w:rPr>
          <w:rFonts w:ascii="Times New Roman" w:hAnsi="Times New Roman" w:cs="Times New Roman"/>
          <w:b/>
          <w:sz w:val="24"/>
          <w:szCs w:val="24"/>
        </w:rPr>
      </w:pPr>
      <w:r w:rsidRPr="007243C7">
        <w:rPr>
          <w:rFonts w:ascii="Times New Roman" w:hAnsi="Times New Roman" w:cs="Times New Roman"/>
          <w:b/>
          <w:sz w:val="24"/>
          <w:szCs w:val="24"/>
        </w:rPr>
        <w:t>PR-RAS</w:t>
      </w:r>
    </w:p>
    <w:p w14:paraId="061FCA3E" w14:textId="77777777" w:rsidR="005F19C1" w:rsidRDefault="005F19C1" w:rsidP="005F19C1">
      <w:pPr>
        <w:spacing w:after="0" w:line="240" w:lineRule="atLeast"/>
        <w:rPr>
          <w:rFonts w:ascii="Times New Roman" w:hAnsi="Times New Roman" w:cs="Times New Roman"/>
          <w:bCs/>
          <w:sz w:val="24"/>
          <w:szCs w:val="24"/>
        </w:rPr>
      </w:pPr>
    </w:p>
    <w:p w14:paraId="72A0CCB7" w14:textId="77777777" w:rsidR="005F19C1" w:rsidRDefault="005F19C1" w:rsidP="005F19C1">
      <w:pPr>
        <w:spacing w:after="0" w:line="240" w:lineRule="atLeast"/>
        <w:rPr>
          <w:rFonts w:ascii="Times New Roman" w:hAnsi="Times New Roman" w:cs="Times New Roman"/>
          <w:bCs/>
          <w:sz w:val="24"/>
          <w:szCs w:val="24"/>
        </w:rPr>
      </w:pPr>
    </w:p>
    <w:p w14:paraId="63E2B182" w14:textId="50D70604" w:rsidR="005F19C1" w:rsidRDefault="005F19C1" w:rsidP="005F19C1">
      <w:pPr>
        <w:spacing w:after="0" w:line="240" w:lineRule="atLeast"/>
        <w:rPr>
          <w:rFonts w:ascii="Times New Roman" w:hAnsi="Times New Roman" w:cs="Times New Roman"/>
          <w:bCs/>
          <w:sz w:val="24"/>
          <w:szCs w:val="24"/>
        </w:rPr>
      </w:pPr>
      <w:r w:rsidRPr="0079135B">
        <w:rPr>
          <w:rFonts w:ascii="Times New Roman" w:hAnsi="Times New Roman" w:cs="Times New Roman"/>
          <w:b/>
          <w:sz w:val="24"/>
          <w:szCs w:val="24"/>
        </w:rPr>
        <w:t xml:space="preserve">Bilješka </w:t>
      </w:r>
      <w:r w:rsidR="00F305A5">
        <w:rPr>
          <w:rFonts w:ascii="Times New Roman" w:hAnsi="Times New Roman" w:cs="Times New Roman"/>
          <w:b/>
          <w:sz w:val="24"/>
          <w:szCs w:val="24"/>
        </w:rPr>
        <w:t>1</w:t>
      </w:r>
      <w:r w:rsidRPr="0079135B">
        <w:rPr>
          <w:rFonts w:ascii="Times New Roman" w:hAnsi="Times New Roman" w:cs="Times New Roman"/>
          <w:b/>
          <w:sz w:val="24"/>
          <w:szCs w:val="24"/>
        </w:rPr>
        <w:t>. šifra 6</w:t>
      </w:r>
      <w:r w:rsidR="00F305A5">
        <w:rPr>
          <w:rFonts w:ascii="Times New Roman" w:hAnsi="Times New Roman" w:cs="Times New Roman"/>
          <w:b/>
          <w:sz w:val="24"/>
          <w:szCs w:val="24"/>
        </w:rPr>
        <w:t>6</w:t>
      </w:r>
      <w:r>
        <w:rPr>
          <w:rFonts w:ascii="Times New Roman" w:hAnsi="Times New Roman" w:cs="Times New Roman"/>
          <w:bCs/>
          <w:sz w:val="24"/>
          <w:szCs w:val="24"/>
        </w:rPr>
        <w:t xml:space="preserve"> </w:t>
      </w:r>
      <w:r w:rsidR="00F305A5">
        <w:rPr>
          <w:rFonts w:ascii="Times New Roman" w:hAnsi="Times New Roman" w:cs="Times New Roman"/>
          <w:bCs/>
          <w:sz w:val="24"/>
          <w:szCs w:val="24"/>
        </w:rPr>
        <w:t>Prihodi od prodaje proizvoda i robe te pruženih usluga</w:t>
      </w:r>
      <w:r w:rsidR="00FE3CB5">
        <w:rPr>
          <w:rFonts w:ascii="Times New Roman" w:hAnsi="Times New Roman" w:cs="Times New Roman"/>
          <w:bCs/>
          <w:sz w:val="24"/>
          <w:szCs w:val="24"/>
        </w:rPr>
        <w:t>,</w:t>
      </w:r>
      <w:r w:rsidR="00F305A5">
        <w:rPr>
          <w:rFonts w:ascii="Times New Roman" w:hAnsi="Times New Roman" w:cs="Times New Roman"/>
          <w:bCs/>
          <w:sz w:val="24"/>
          <w:szCs w:val="24"/>
        </w:rPr>
        <w:t xml:space="preserve"> ostvareni su u iznosu od </w:t>
      </w:r>
      <w:r w:rsidR="004A73CF">
        <w:rPr>
          <w:rFonts w:ascii="Times New Roman" w:hAnsi="Times New Roman" w:cs="Times New Roman"/>
          <w:bCs/>
          <w:sz w:val="24"/>
          <w:szCs w:val="24"/>
        </w:rPr>
        <w:t>6.003,10</w:t>
      </w:r>
      <w:r w:rsidR="00F305A5">
        <w:rPr>
          <w:rFonts w:ascii="Times New Roman" w:hAnsi="Times New Roman" w:cs="Times New Roman"/>
          <w:bCs/>
          <w:sz w:val="24"/>
          <w:szCs w:val="24"/>
        </w:rPr>
        <w:t xml:space="preserve"> eura, te su ostvareni</w:t>
      </w:r>
      <w:r w:rsidR="00FE3CB5">
        <w:rPr>
          <w:rFonts w:ascii="Times New Roman" w:hAnsi="Times New Roman" w:cs="Times New Roman"/>
          <w:bCs/>
          <w:sz w:val="24"/>
          <w:szCs w:val="24"/>
        </w:rPr>
        <w:t xml:space="preserve"> više za </w:t>
      </w:r>
      <w:r w:rsidR="004A73CF">
        <w:rPr>
          <w:rFonts w:ascii="Times New Roman" w:hAnsi="Times New Roman" w:cs="Times New Roman"/>
          <w:bCs/>
          <w:sz w:val="24"/>
          <w:szCs w:val="24"/>
        </w:rPr>
        <w:t>8,7</w:t>
      </w:r>
      <w:r w:rsidR="00FE3CB5">
        <w:rPr>
          <w:rFonts w:ascii="Times New Roman" w:hAnsi="Times New Roman" w:cs="Times New Roman"/>
          <w:bCs/>
          <w:sz w:val="24"/>
          <w:szCs w:val="24"/>
        </w:rPr>
        <w:t>%</w:t>
      </w:r>
      <w:r w:rsidR="00F305A5">
        <w:rPr>
          <w:rFonts w:ascii="Times New Roman" w:hAnsi="Times New Roman" w:cs="Times New Roman"/>
          <w:bCs/>
          <w:sz w:val="24"/>
          <w:szCs w:val="24"/>
        </w:rPr>
        <w:t xml:space="preserve"> </w:t>
      </w:r>
      <w:r w:rsidR="00FE3CB5">
        <w:rPr>
          <w:rFonts w:ascii="Times New Roman" w:hAnsi="Times New Roman" w:cs="Times New Roman"/>
          <w:bCs/>
          <w:sz w:val="24"/>
          <w:szCs w:val="24"/>
        </w:rPr>
        <w:t>zbog redovite kontrole naplate usluge u izvještajnom razdoblju u odnosu na prethodno izvještajno razdoblje 202</w:t>
      </w:r>
      <w:r w:rsidR="004A73CF">
        <w:rPr>
          <w:rFonts w:ascii="Times New Roman" w:hAnsi="Times New Roman" w:cs="Times New Roman"/>
          <w:bCs/>
          <w:sz w:val="24"/>
          <w:szCs w:val="24"/>
        </w:rPr>
        <w:t xml:space="preserve">5. </w:t>
      </w:r>
      <w:r w:rsidR="00FE3CB5">
        <w:rPr>
          <w:rFonts w:ascii="Times New Roman" w:hAnsi="Times New Roman" w:cs="Times New Roman"/>
          <w:bCs/>
          <w:sz w:val="24"/>
          <w:szCs w:val="24"/>
        </w:rPr>
        <w:t>godine. Uspostavila se redovna naplata i komunikacija korisnika usluga vatrodojave, te povećanju ove vrste prihoda pridonosi i povećanje korisnika sa dosadašnjih sedam na osam korisnika.</w:t>
      </w:r>
      <w:r w:rsidR="004A73CF">
        <w:rPr>
          <w:rFonts w:ascii="Times New Roman" w:hAnsi="Times New Roman" w:cs="Times New Roman"/>
          <w:bCs/>
          <w:sz w:val="24"/>
          <w:szCs w:val="24"/>
        </w:rPr>
        <w:t xml:space="preserve"> Također ostvarena je i kapitalna donacija za nabavu vozila od Vatrogasne zajednice PGŽ-a koja se isključivo troši namjenski, za podmirenje mjesečnih rata financijskog leasinga za nabavu vozila. Iz navedenog prihoda ostvarenog od sufinanciranja cijene usluga podmiruju se i neki od materijalnih troškova za redovno poslanje ustanove, kao što su nabava zaštitne odjeće i obuće, odvjetničke usluge i drugo.</w:t>
      </w:r>
    </w:p>
    <w:p w14:paraId="7DA761E7" w14:textId="77777777" w:rsidR="00272348" w:rsidRDefault="00272348" w:rsidP="005F19C1">
      <w:pPr>
        <w:spacing w:after="0" w:line="240" w:lineRule="atLeast"/>
        <w:rPr>
          <w:rFonts w:ascii="Times New Roman" w:hAnsi="Times New Roman" w:cs="Times New Roman"/>
          <w:bCs/>
          <w:sz w:val="24"/>
          <w:szCs w:val="24"/>
        </w:rPr>
      </w:pPr>
    </w:p>
    <w:p w14:paraId="27B47C2E" w14:textId="371BDC5E" w:rsidR="00272348" w:rsidRDefault="00272348" w:rsidP="005F19C1">
      <w:pPr>
        <w:spacing w:after="0" w:line="240" w:lineRule="atLeast"/>
        <w:rPr>
          <w:rFonts w:ascii="Times New Roman" w:hAnsi="Times New Roman" w:cs="Times New Roman"/>
          <w:bCs/>
          <w:sz w:val="24"/>
          <w:szCs w:val="24"/>
        </w:rPr>
      </w:pPr>
      <w:r w:rsidRPr="0079135B">
        <w:rPr>
          <w:rFonts w:ascii="Times New Roman" w:hAnsi="Times New Roman" w:cs="Times New Roman"/>
          <w:b/>
          <w:sz w:val="24"/>
          <w:szCs w:val="24"/>
        </w:rPr>
        <w:t xml:space="preserve">Bilješka </w:t>
      </w:r>
      <w:r w:rsidR="00F305A5">
        <w:rPr>
          <w:rFonts w:ascii="Times New Roman" w:hAnsi="Times New Roman" w:cs="Times New Roman"/>
          <w:b/>
          <w:sz w:val="24"/>
          <w:szCs w:val="24"/>
        </w:rPr>
        <w:t>2</w:t>
      </w:r>
      <w:r w:rsidRPr="0079135B">
        <w:rPr>
          <w:rFonts w:ascii="Times New Roman" w:hAnsi="Times New Roman" w:cs="Times New Roman"/>
          <w:b/>
          <w:sz w:val="24"/>
          <w:szCs w:val="24"/>
        </w:rPr>
        <w:t xml:space="preserve">. šifra </w:t>
      </w:r>
      <w:r w:rsidR="003766EA" w:rsidRPr="0079135B">
        <w:rPr>
          <w:rFonts w:ascii="Times New Roman" w:hAnsi="Times New Roman" w:cs="Times New Roman"/>
          <w:b/>
          <w:sz w:val="24"/>
          <w:szCs w:val="24"/>
        </w:rPr>
        <w:t>67</w:t>
      </w:r>
      <w:r w:rsidR="003766EA">
        <w:rPr>
          <w:rFonts w:ascii="Times New Roman" w:hAnsi="Times New Roman" w:cs="Times New Roman"/>
          <w:bCs/>
          <w:sz w:val="24"/>
          <w:szCs w:val="24"/>
        </w:rPr>
        <w:t xml:space="preserve"> Prihodi iz nadležnog proračuna i od HZZO-a na temelju ugovorenih obveza su prihodi koji se odnose na sredstva dobivena od strane Osnivača, temeljem predanih Zahtjeva za materijalne troškove i troškove prema zaposlenima. U izvještajnom razdoblju ona iznos</w:t>
      </w:r>
      <w:r w:rsidR="000736ED">
        <w:rPr>
          <w:rFonts w:ascii="Times New Roman" w:hAnsi="Times New Roman" w:cs="Times New Roman"/>
          <w:bCs/>
          <w:sz w:val="24"/>
          <w:szCs w:val="24"/>
        </w:rPr>
        <w:t>i</w:t>
      </w:r>
      <w:r w:rsidR="003766EA">
        <w:rPr>
          <w:rFonts w:ascii="Times New Roman" w:hAnsi="Times New Roman" w:cs="Times New Roman"/>
          <w:bCs/>
          <w:sz w:val="24"/>
          <w:szCs w:val="24"/>
        </w:rPr>
        <w:t xml:space="preserve"> </w:t>
      </w:r>
      <w:r w:rsidR="004A73CF">
        <w:rPr>
          <w:rFonts w:ascii="Times New Roman" w:hAnsi="Times New Roman" w:cs="Times New Roman"/>
          <w:bCs/>
          <w:sz w:val="24"/>
          <w:szCs w:val="24"/>
        </w:rPr>
        <w:t>439.816,09</w:t>
      </w:r>
      <w:r w:rsidR="003766EA">
        <w:rPr>
          <w:rFonts w:ascii="Times New Roman" w:hAnsi="Times New Roman" w:cs="Times New Roman"/>
          <w:bCs/>
          <w:sz w:val="24"/>
          <w:szCs w:val="24"/>
        </w:rPr>
        <w:t xml:space="preserve"> eura i veći su za </w:t>
      </w:r>
      <w:r w:rsidR="004A73CF">
        <w:rPr>
          <w:rFonts w:ascii="Times New Roman" w:hAnsi="Times New Roman" w:cs="Times New Roman"/>
          <w:bCs/>
          <w:sz w:val="24"/>
          <w:szCs w:val="24"/>
        </w:rPr>
        <w:t>7,1</w:t>
      </w:r>
      <w:r w:rsidR="0052415F">
        <w:rPr>
          <w:rFonts w:ascii="Times New Roman" w:hAnsi="Times New Roman" w:cs="Times New Roman"/>
          <w:bCs/>
          <w:sz w:val="24"/>
          <w:szCs w:val="24"/>
        </w:rPr>
        <w:t xml:space="preserve"> </w:t>
      </w:r>
      <w:r w:rsidR="003766EA">
        <w:rPr>
          <w:rFonts w:ascii="Times New Roman" w:hAnsi="Times New Roman" w:cs="Times New Roman"/>
          <w:bCs/>
          <w:sz w:val="24"/>
          <w:szCs w:val="24"/>
        </w:rPr>
        <w:t xml:space="preserve">% u odnosu na prethodno izvještajno razdoblje, zbog </w:t>
      </w:r>
      <w:r w:rsidR="00FE3CB5">
        <w:rPr>
          <w:rFonts w:ascii="Times New Roman" w:hAnsi="Times New Roman" w:cs="Times New Roman"/>
          <w:bCs/>
          <w:sz w:val="24"/>
          <w:szCs w:val="24"/>
        </w:rPr>
        <w:t xml:space="preserve">povećanja broja zaposlenih u izvještajnom razdoblju u odnosu na prethodno izvještajno razdoblje, sa trinaest na </w:t>
      </w:r>
      <w:r w:rsidR="004A73CF">
        <w:rPr>
          <w:rFonts w:ascii="Times New Roman" w:hAnsi="Times New Roman" w:cs="Times New Roman"/>
          <w:bCs/>
          <w:sz w:val="24"/>
          <w:szCs w:val="24"/>
        </w:rPr>
        <w:t>petnaest</w:t>
      </w:r>
      <w:r w:rsidR="00FE3CB5">
        <w:rPr>
          <w:rFonts w:ascii="Times New Roman" w:hAnsi="Times New Roman" w:cs="Times New Roman"/>
          <w:bCs/>
          <w:sz w:val="24"/>
          <w:szCs w:val="24"/>
        </w:rPr>
        <w:t xml:space="preserve"> djelatnika. Također i povećanje materijalnih troškova koje su posljedica globalne krize, također utječu na povećanje prihoda dodijeljenih za potrebe podmirenja troškova po izvoru Osniv</w:t>
      </w:r>
      <w:r w:rsidR="0089499E">
        <w:rPr>
          <w:rFonts w:ascii="Times New Roman" w:hAnsi="Times New Roman" w:cs="Times New Roman"/>
          <w:bCs/>
          <w:sz w:val="24"/>
          <w:szCs w:val="24"/>
        </w:rPr>
        <w:t>ač</w:t>
      </w:r>
      <w:r w:rsidR="00FE3CB5">
        <w:rPr>
          <w:rFonts w:ascii="Times New Roman" w:hAnsi="Times New Roman" w:cs="Times New Roman"/>
          <w:bCs/>
          <w:sz w:val="24"/>
          <w:szCs w:val="24"/>
        </w:rPr>
        <w:t>a.</w:t>
      </w:r>
      <w:r w:rsidR="004A73CF">
        <w:rPr>
          <w:rFonts w:ascii="Times New Roman" w:hAnsi="Times New Roman" w:cs="Times New Roman"/>
          <w:bCs/>
          <w:sz w:val="24"/>
          <w:szCs w:val="24"/>
        </w:rPr>
        <w:t xml:space="preserve"> Povećanju navedenog prihoda osim što je pridonijelo navedeno povećanje zaposlenih, također pridonijela je potreba izmjene ovjesa na vozilu, te nabava termo kamere. Također iz navedenih prihoda podmiruju se rashodi za zaposlene, materijalni rashodi kao što su mobilne usluge, električna energija, trošak opskrbe vodom, komunalne usluge, troškovi osiguranja, troškovi financijskog leasinga, troškovi najma prostora, te troškovi goriva i drugo.</w:t>
      </w:r>
    </w:p>
    <w:p w14:paraId="6F0EBB94" w14:textId="41A2AC49" w:rsidR="004A73CF" w:rsidRDefault="004A73CF" w:rsidP="005F19C1">
      <w:pPr>
        <w:spacing w:after="0" w:line="240" w:lineRule="atLeast"/>
        <w:rPr>
          <w:rFonts w:ascii="Times New Roman" w:hAnsi="Times New Roman" w:cs="Times New Roman"/>
          <w:bCs/>
          <w:sz w:val="24"/>
          <w:szCs w:val="24"/>
        </w:rPr>
      </w:pPr>
      <w:r>
        <w:rPr>
          <w:rFonts w:ascii="Times New Roman" w:hAnsi="Times New Roman" w:cs="Times New Roman"/>
          <w:bCs/>
          <w:sz w:val="24"/>
          <w:szCs w:val="24"/>
        </w:rPr>
        <w:t xml:space="preserve">Navedeni prihodi obuhvaćaju prihode iz nadležnog proračuna za financiranje rashoda ostvarenih više za 3,1%, prihodi iz nadležnog proračuna za financiranje nefinancijske imovne ostvarene više zbog navedene nabave termo kamere i izmjene ovjesa, </w:t>
      </w:r>
      <w:r w:rsidR="001F6FE6">
        <w:rPr>
          <w:rFonts w:ascii="Times New Roman" w:hAnsi="Times New Roman" w:cs="Times New Roman"/>
          <w:bCs/>
          <w:sz w:val="24"/>
          <w:szCs w:val="24"/>
        </w:rPr>
        <w:t>te prihoda iz nadležnog proračuna za financiranje izdataka i otplatu zajmova.</w:t>
      </w:r>
    </w:p>
    <w:p w14:paraId="56A72243" w14:textId="77777777" w:rsidR="003766EA" w:rsidRDefault="003766EA" w:rsidP="005F19C1">
      <w:pPr>
        <w:spacing w:after="0" w:line="240" w:lineRule="atLeast"/>
        <w:rPr>
          <w:rFonts w:ascii="Times New Roman" w:hAnsi="Times New Roman" w:cs="Times New Roman"/>
          <w:bCs/>
          <w:sz w:val="24"/>
          <w:szCs w:val="24"/>
        </w:rPr>
      </w:pPr>
    </w:p>
    <w:p w14:paraId="26114B02" w14:textId="1B56C043" w:rsidR="003766EA" w:rsidRDefault="003766EA" w:rsidP="005F19C1">
      <w:pPr>
        <w:spacing w:after="0" w:line="240" w:lineRule="atLeast"/>
        <w:rPr>
          <w:rFonts w:ascii="Times New Roman" w:hAnsi="Times New Roman" w:cs="Times New Roman"/>
          <w:bCs/>
          <w:sz w:val="24"/>
          <w:szCs w:val="24"/>
        </w:rPr>
      </w:pPr>
      <w:r w:rsidRPr="0079135B">
        <w:rPr>
          <w:rFonts w:ascii="Times New Roman" w:hAnsi="Times New Roman" w:cs="Times New Roman"/>
          <w:b/>
          <w:sz w:val="24"/>
          <w:szCs w:val="24"/>
        </w:rPr>
        <w:t xml:space="preserve">Bilješka </w:t>
      </w:r>
      <w:r w:rsidR="00F305A5">
        <w:rPr>
          <w:rFonts w:ascii="Times New Roman" w:hAnsi="Times New Roman" w:cs="Times New Roman"/>
          <w:b/>
          <w:sz w:val="24"/>
          <w:szCs w:val="24"/>
        </w:rPr>
        <w:t>3</w:t>
      </w:r>
      <w:r w:rsidRPr="0079135B">
        <w:rPr>
          <w:rFonts w:ascii="Times New Roman" w:hAnsi="Times New Roman" w:cs="Times New Roman"/>
          <w:b/>
          <w:sz w:val="24"/>
          <w:szCs w:val="24"/>
        </w:rPr>
        <w:t>. šifra 31</w:t>
      </w:r>
      <w:r>
        <w:rPr>
          <w:rFonts w:ascii="Times New Roman" w:hAnsi="Times New Roman" w:cs="Times New Roman"/>
          <w:bCs/>
          <w:sz w:val="24"/>
          <w:szCs w:val="24"/>
        </w:rPr>
        <w:t xml:space="preserve"> Rashodi za zaposlene su ostvareni u iznosu </w:t>
      </w:r>
      <w:r w:rsidR="00983903">
        <w:rPr>
          <w:rFonts w:ascii="Times New Roman" w:hAnsi="Times New Roman" w:cs="Times New Roman"/>
          <w:bCs/>
          <w:sz w:val="24"/>
          <w:szCs w:val="24"/>
        </w:rPr>
        <w:t>od</w:t>
      </w:r>
      <w:r w:rsidR="001F6FE6">
        <w:rPr>
          <w:rFonts w:ascii="Times New Roman" w:hAnsi="Times New Roman" w:cs="Times New Roman"/>
          <w:bCs/>
          <w:sz w:val="24"/>
          <w:szCs w:val="24"/>
        </w:rPr>
        <w:t xml:space="preserve"> 391.490,34</w:t>
      </w:r>
      <w:r w:rsidR="00983903">
        <w:rPr>
          <w:rFonts w:ascii="Times New Roman" w:hAnsi="Times New Roman" w:cs="Times New Roman"/>
          <w:bCs/>
          <w:sz w:val="24"/>
          <w:szCs w:val="24"/>
        </w:rPr>
        <w:t xml:space="preserve"> eura i veći su za </w:t>
      </w:r>
      <w:r w:rsidR="001F6FE6">
        <w:rPr>
          <w:rFonts w:ascii="Times New Roman" w:hAnsi="Times New Roman" w:cs="Times New Roman"/>
          <w:bCs/>
          <w:sz w:val="24"/>
          <w:szCs w:val="24"/>
        </w:rPr>
        <w:t>6,1</w:t>
      </w:r>
      <w:r w:rsidR="00983903">
        <w:rPr>
          <w:rFonts w:ascii="Times New Roman" w:hAnsi="Times New Roman" w:cs="Times New Roman"/>
          <w:bCs/>
          <w:sz w:val="24"/>
          <w:szCs w:val="24"/>
        </w:rPr>
        <w:t xml:space="preserve"> % u odnosu na isto razdoblje prethodne godine iz razloga</w:t>
      </w:r>
      <w:r w:rsidR="00B91E1C">
        <w:rPr>
          <w:rFonts w:ascii="Times New Roman" w:hAnsi="Times New Roman" w:cs="Times New Roman"/>
          <w:bCs/>
          <w:sz w:val="24"/>
          <w:szCs w:val="24"/>
        </w:rPr>
        <w:t>,</w:t>
      </w:r>
      <w:r w:rsidR="00983903">
        <w:rPr>
          <w:rFonts w:ascii="Times New Roman" w:hAnsi="Times New Roman" w:cs="Times New Roman"/>
          <w:bCs/>
          <w:sz w:val="24"/>
          <w:szCs w:val="24"/>
        </w:rPr>
        <w:t xml:space="preserve"> jer su  rashodi za zaposlene veći, odnosno prate povećanje </w:t>
      </w:r>
      <w:r w:rsidR="0089499E">
        <w:rPr>
          <w:rFonts w:ascii="Times New Roman" w:hAnsi="Times New Roman" w:cs="Times New Roman"/>
          <w:bCs/>
          <w:sz w:val="24"/>
          <w:szCs w:val="24"/>
        </w:rPr>
        <w:t xml:space="preserve">broja zaposlenih tijekom izvještajnog razdoblje. </w:t>
      </w:r>
      <w:r w:rsidR="001F6FE6">
        <w:rPr>
          <w:rFonts w:ascii="Times New Roman" w:hAnsi="Times New Roman" w:cs="Times New Roman"/>
          <w:bCs/>
          <w:sz w:val="24"/>
          <w:szCs w:val="24"/>
        </w:rPr>
        <w:t>Dvoje</w:t>
      </w:r>
      <w:r w:rsidR="0089499E">
        <w:rPr>
          <w:rFonts w:ascii="Times New Roman" w:hAnsi="Times New Roman" w:cs="Times New Roman"/>
          <w:bCs/>
          <w:sz w:val="24"/>
          <w:szCs w:val="24"/>
        </w:rPr>
        <w:t xml:space="preserve"> novozaposlen</w:t>
      </w:r>
      <w:r w:rsidR="000736ED">
        <w:rPr>
          <w:rFonts w:ascii="Times New Roman" w:hAnsi="Times New Roman" w:cs="Times New Roman"/>
          <w:bCs/>
          <w:sz w:val="24"/>
          <w:szCs w:val="24"/>
        </w:rPr>
        <w:t>i</w:t>
      </w:r>
      <w:r w:rsidR="0089499E">
        <w:rPr>
          <w:rFonts w:ascii="Times New Roman" w:hAnsi="Times New Roman" w:cs="Times New Roman"/>
          <w:bCs/>
          <w:sz w:val="24"/>
          <w:szCs w:val="24"/>
        </w:rPr>
        <w:t xml:space="preserve"> djelatnik</w:t>
      </w:r>
      <w:r w:rsidR="001F6FE6">
        <w:rPr>
          <w:rFonts w:ascii="Times New Roman" w:hAnsi="Times New Roman" w:cs="Times New Roman"/>
          <w:bCs/>
          <w:sz w:val="24"/>
          <w:szCs w:val="24"/>
        </w:rPr>
        <w:t>a</w:t>
      </w:r>
      <w:r w:rsidR="0089499E">
        <w:rPr>
          <w:rFonts w:ascii="Times New Roman" w:hAnsi="Times New Roman" w:cs="Times New Roman"/>
          <w:bCs/>
          <w:sz w:val="24"/>
          <w:szCs w:val="24"/>
        </w:rPr>
        <w:t xml:space="preserve"> čini razliku u odnosu na prethodno izvještajno razdoblje</w:t>
      </w:r>
      <w:r w:rsidR="00CE69F4">
        <w:rPr>
          <w:rFonts w:ascii="Times New Roman" w:hAnsi="Times New Roman" w:cs="Times New Roman"/>
          <w:bCs/>
          <w:sz w:val="24"/>
          <w:szCs w:val="24"/>
        </w:rPr>
        <w:t xml:space="preserve">, te </w:t>
      </w:r>
      <w:r w:rsidR="0089499E">
        <w:rPr>
          <w:rFonts w:ascii="Times New Roman" w:hAnsi="Times New Roman" w:cs="Times New Roman"/>
          <w:bCs/>
          <w:sz w:val="24"/>
          <w:szCs w:val="24"/>
        </w:rPr>
        <w:t xml:space="preserve">utječe na povećanje plaće za redovan rad za </w:t>
      </w:r>
      <w:r w:rsidR="001F6FE6">
        <w:rPr>
          <w:rFonts w:ascii="Times New Roman" w:hAnsi="Times New Roman" w:cs="Times New Roman"/>
          <w:bCs/>
          <w:sz w:val="24"/>
          <w:szCs w:val="24"/>
        </w:rPr>
        <w:t>7,7</w:t>
      </w:r>
      <w:r w:rsidR="0089499E">
        <w:rPr>
          <w:rFonts w:ascii="Times New Roman" w:hAnsi="Times New Roman" w:cs="Times New Roman"/>
          <w:bCs/>
          <w:sz w:val="24"/>
          <w:szCs w:val="24"/>
        </w:rPr>
        <w:t xml:space="preserve">%, </w:t>
      </w:r>
      <w:r w:rsidR="00CE69F4">
        <w:rPr>
          <w:rFonts w:ascii="Times New Roman" w:hAnsi="Times New Roman" w:cs="Times New Roman"/>
          <w:bCs/>
          <w:sz w:val="24"/>
          <w:szCs w:val="24"/>
        </w:rPr>
        <w:t>p</w:t>
      </w:r>
      <w:r w:rsidR="0089499E">
        <w:rPr>
          <w:rFonts w:ascii="Times New Roman" w:hAnsi="Times New Roman" w:cs="Times New Roman"/>
          <w:bCs/>
          <w:sz w:val="24"/>
          <w:szCs w:val="24"/>
        </w:rPr>
        <w:t xml:space="preserve">ovećanje doprinosa za mirovinsko osiguranje </w:t>
      </w:r>
      <w:r w:rsidR="00CE69F4">
        <w:rPr>
          <w:rFonts w:ascii="Times New Roman" w:hAnsi="Times New Roman" w:cs="Times New Roman"/>
          <w:bCs/>
          <w:sz w:val="24"/>
          <w:szCs w:val="24"/>
        </w:rPr>
        <w:t xml:space="preserve">za </w:t>
      </w:r>
      <w:r w:rsidR="001F6FE6">
        <w:rPr>
          <w:rFonts w:ascii="Times New Roman" w:hAnsi="Times New Roman" w:cs="Times New Roman"/>
          <w:bCs/>
          <w:sz w:val="24"/>
          <w:szCs w:val="24"/>
        </w:rPr>
        <w:t>7,8</w:t>
      </w:r>
      <w:r w:rsidR="00CE69F4">
        <w:rPr>
          <w:rFonts w:ascii="Times New Roman" w:hAnsi="Times New Roman" w:cs="Times New Roman"/>
          <w:bCs/>
          <w:sz w:val="24"/>
          <w:szCs w:val="24"/>
        </w:rPr>
        <w:t xml:space="preserve">%, te povećanje doprinosa za obvezno zdravstveno osiguranje za </w:t>
      </w:r>
      <w:r w:rsidR="001F6FE6">
        <w:rPr>
          <w:rFonts w:ascii="Times New Roman" w:hAnsi="Times New Roman" w:cs="Times New Roman"/>
          <w:bCs/>
          <w:sz w:val="24"/>
          <w:szCs w:val="24"/>
        </w:rPr>
        <w:t>8,8</w:t>
      </w:r>
      <w:r w:rsidR="00CE69F4">
        <w:rPr>
          <w:rFonts w:ascii="Times New Roman" w:hAnsi="Times New Roman" w:cs="Times New Roman"/>
          <w:bCs/>
          <w:sz w:val="24"/>
          <w:szCs w:val="24"/>
        </w:rPr>
        <w:t>%.</w:t>
      </w:r>
    </w:p>
    <w:p w14:paraId="028C3828" w14:textId="77777777" w:rsidR="00983903" w:rsidRDefault="00983903" w:rsidP="005F19C1">
      <w:pPr>
        <w:spacing w:after="0" w:line="240" w:lineRule="atLeast"/>
        <w:rPr>
          <w:rFonts w:ascii="Times New Roman" w:hAnsi="Times New Roman" w:cs="Times New Roman"/>
          <w:bCs/>
          <w:sz w:val="24"/>
          <w:szCs w:val="24"/>
        </w:rPr>
      </w:pPr>
    </w:p>
    <w:p w14:paraId="051E1B9F" w14:textId="2712BE8A" w:rsidR="00983903" w:rsidRDefault="00983903" w:rsidP="005F19C1">
      <w:pPr>
        <w:spacing w:after="0" w:line="240" w:lineRule="atLeast"/>
        <w:rPr>
          <w:rFonts w:ascii="Times New Roman" w:hAnsi="Times New Roman" w:cs="Times New Roman"/>
          <w:bCs/>
          <w:sz w:val="24"/>
          <w:szCs w:val="24"/>
        </w:rPr>
      </w:pPr>
      <w:r w:rsidRPr="0079135B">
        <w:rPr>
          <w:rFonts w:ascii="Times New Roman" w:hAnsi="Times New Roman" w:cs="Times New Roman"/>
          <w:b/>
          <w:sz w:val="24"/>
          <w:szCs w:val="24"/>
        </w:rPr>
        <w:t xml:space="preserve">Bilješka </w:t>
      </w:r>
      <w:r w:rsidR="00E5356D">
        <w:rPr>
          <w:rFonts w:ascii="Times New Roman" w:hAnsi="Times New Roman" w:cs="Times New Roman"/>
          <w:b/>
          <w:sz w:val="24"/>
          <w:szCs w:val="24"/>
        </w:rPr>
        <w:t>4</w:t>
      </w:r>
      <w:r w:rsidRPr="0079135B">
        <w:rPr>
          <w:rFonts w:ascii="Times New Roman" w:hAnsi="Times New Roman" w:cs="Times New Roman"/>
          <w:b/>
          <w:sz w:val="24"/>
          <w:szCs w:val="24"/>
        </w:rPr>
        <w:t>. šifra 32</w:t>
      </w:r>
      <w:r>
        <w:rPr>
          <w:rFonts w:ascii="Times New Roman" w:hAnsi="Times New Roman" w:cs="Times New Roman"/>
          <w:bCs/>
          <w:sz w:val="24"/>
          <w:szCs w:val="24"/>
        </w:rPr>
        <w:t xml:space="preserve"> Materijalni rashodi ostvareni su u iznosu od </w:t>
      </w:r>
      <w:r w:rsidR="00176DFB">
        <w:rPr>
          <w:rFonts w:ascii="Times New Roman" w:hAnsi="Times New Roman" w:cs="Times New Roman"/>
          <w:bCs/>
          <w:sz w:val="24"/>
          <w:szCs w:val="24"/>
        </w:rPr>
        <w:t>39.730,90</w:t>
      </w:r>
      <w:r>
        <w:rPr>
          <w:rFonts w:ascii="Times New Roman" w:hAnsi="Times New Roman" w:cs="Times New Roman"/>
          <w:bCs/>
          <w:sz w:val="24"/>
          <w:szCs w:val="24"/>
        </w:rPr>
        <w:t xml:space="preserve"> eura i veći su za </w:t>
      </w:r>
      <w:r w:rsidR="00176DFB">
        <w:rPr>
          <w:rFonts w:ascii="Times New Roman" w:hAnsi="Times New Roman" w:cs="Times New Roman"/>
          <w:bCs/>
          <w:sz w:val="24"/>
          <w:szCs w:val="24"/>
        </w:rPr>
        <w:t>17,3</w:t>
      </w:r>
      <w:r w:rsidR="005C5F3B">
        <w:rPr>
          <w:rFonts w:ascii="Times New Roman" w:hAnsi="Times New Roman" w:cs="Times New Roman"/>
          <w:bCs/>
          <w:sz w:val="24"/>
          <w:szCs w:val="24"/>
        </w:rPr>
        <w:t xml:space="preserve"> </w:t>
      </w:r>
      <w:r>
        <w:rPr>
          <w:rFonts w:ascii="Times New Roman" w:hAnsi="Times New Roman" w:cs="Times New Roman"/>
          <w:bCs/>
          <w:sz w:val="24"/>
          <w:szCs w:val="24"/>
        </w:rPr>
        <w:t>% u odnosu na prethodno izvještajno razdoblje zbog kontinuiranog povećanja svih materijalnih troškova neophodnih za redovno poslovanje.</w:t>
      </w:r>
      <w:r w:rsidR="005C5F3B">
        <w:rPr>
          <w:rFonts w:ascii="Times New Roman" w:hAnsi="Times New Roman" w:cs="Times New Roman"/>
          <w:bCs/>
          <w:sz w:val="24"/>
          <w:szCs w:val="24"/>
        </w:rPr>
        <w:t xml:space="preserve"> </w:t>
      </w:r>
      <w:r w:rsidR="00CE69F4">
        <w:rPr>
          <w:rFonts w:ascii="Times New Roman" w:hAnsi="Times New Roman" w:cs="Times New Roman"/>
          <w:bCs/>
          <w:sz w:val="24"/>
          <w:szCs w:val="24"/>
        </w:rPr>
        <w:t xml:space="preserve">Naknada za prijevoz je u odnosu na prethodno izvještajno razdoblje veća za </w:t>
      </w:r>
      <w:r w:rsidR="00176DFB">
        <w:rPr>
          <w:rFonts w:ascii="Times New Roman" w:hAnsi="Times New Roman" w:cs="Times New Roman"/>
          <w:bCs/>
          <w:sz w:val="24"/>
          <w:szCs w:val="24"/>
        </w:rPr>
        <w:t>12,9</w:t>
      </w:r>
      <w:r w:rsidR="00CE69F4">
        <w:rPr>
          <w:rFonts w:ascii="Times New Roman" w:hAnsi="Times New Roman" w:cs="Times New Roman"/>
          <w:bCs/>
          <w:sz w:val="24"/>
          <w:szCs w:val="24"/>
        </w:rPr>
        <w:t>% zbog povećanj</w:t>
      </w:r>
      <w:r w:rsidR="00176DFB">
        <w:rPr>
          <w:rFonts w:ascii="Times New Roman" w:hAnsi="Times New Roman" w:cs="Times New Roman"/>
          <w:bCs/>
          <w:sz w:val="24"/>
          <w:szCs w:val="24"/>
        </w:rPr>
        <w:t>a</w:t>
      </w:r>
      <w:r w:rsidR="00CE69F4">
        <w:rPr>
          <w:rFonts w:ascii="Times New Roman" w:hAnsi="Times New Roman" w:cs="Times New Roman"/>
          <w:bCs/>
          <w:sz w:val="24"/>
          <w:szCs w:val="24"/>
        </w:rPr>
        <w:t xml:space="preserve"> cijene troškova prijevoza </w:t>
      </w:r>
      <w:r w:rsidR="00CE69F4">
        <w:rPr>
          <w:rFonts w:ascii="Times New Roman" w:hAnsi="Times New Roman" w:cs="Times New Roman"/>
          <w:bCs/>
          <w:sz w:val="24"/>
          <w:szCs w:val="24"/>
        </w:rPr>
        <w:lastRenderedPageBreak/>
        <w:t xml:space="preserve">temeljem čega se ova naknada isplaćuje, a kao prilog tome su potvrde ovlaštenog autoprijevoznika </w:t>
      </w:r>
      <w:r w:rsidR="000736ED">
        <w:rPr>
          <w:rFonts w:ascii="Times New Roman" w:hAnsi="Times New Roman" w:cs="Times New Roman"/>
          <w:bCs/>
          <w:sz w:val="24"/>
          <w:szCs w:val="24"/>
        </w:rPr>
        <w:t>na</w:t>
      </w:r>
      <w:r w:rsidR="00CE69F4">
        <w:rPr>
          <w:rFonts w:ascii="Times New Roman" w:hAnsi="Times New Roman" w:cs="Times New Roman"/>
          <w:bCs/>
          <w:sz w:val="24"/>
          <w:szCs w:val="24"/>
        </w:rPr>
        <w:t xml:space="preserve"> zadane relacije po djelatnicima. Rashodi za usluge u odnosu na prethodno izvještajno razdoblje veći su za </w:t>
      </w:r>
      <w:r w:rsidR="00176DFB">
        <w:rPr>
          <w:rFonts w:ascii="Times New Roman" w:hAnsi="Times New Roman" w:cs="Times New Roman"/>
          <w:bCs/>
          <w:sz w:val="24"/>
          <w:szCs w:val="24"/>
        </w:rPr>
        <w:t>47,3</w:t>
      </w:r>
      <w:r w:rsidR="00CE69F4">
        <w:rPr>
          <w:rFonts w:ascii="Times New Roman" w:hAnsi="Times New Roman" w:cs="Times New Roman"/>
          <w:bCs/>
          <w:sz w:val="24"/>
          <w:szCs w:val="24"/>
        </w:rPr>
        <w:t>% , povećanju najviše pridonosi povećanje cijene knjigovodstvenih usluga, računalnih usluga, komunalnih usluga. Materijalni rashodi prate negativan trend inflacije i negativan trend kontinuiranog povećanja cijena.</w:t>
      </w:r>
    </w:p>
    <w:p w14:paraId="3268092C" w14:textId="77777777" w:rsidR="00176DFB" w:rsidRDefault="00176DFB" w:rsidP="005F19C1">
      <w:pPr>
        <w:spacing w:after="0" w:line="240" w:lineRule="atLeast"/>
        <w:rPr>
          <w:rFonts w:ascii="Times New Roman" w:hAnsi="Times New Roman" w:cs="Times New Roman"/>
          <w:bCs/>
          <w:sz w:val="24"/>
          <w:szCs w:val="24"/>
        </w:rPr>
      </w:pPr>
    </w:p>
    <w:p w14:paraId="68EA0147" w14:textId="6461F981" w:rsidR="00176DFB" w:rsidRPr="00176DFB" w:rsidRDefault="00176DFB" w:rsidP="005F19C1">
      <w:pPr>
        <w:spacing w:after="0" w:line="240" w:lineRule="atLeast"/>
        <w:rPr>
          <w:rFonts w:ascii="Times New Roman" w:hAnsi="Times New Roman" w:cs="Times New Roman"/>
          <w:bCs/>
          <w:sz w:val="24"/>
          <w:szCs w:val="24"/>
        </w:rPr>
      </w:pPr>
      <w:r w:rsidRPr="0079135B">
        <w:rPr>
          <w:rFonts w:ascii="Times New Roman" w:hAnsi="Times New Roman" w:cs="Times New Roman"/>
          <w:b/>
          <w:sz w:val="24"/>
          <w:szCs w:val="24"/>
        </w:rPr>
        <w:t xml:space="preserve">Bilješka </w:t>
      </w:r>
      <w:r>
        <w:rPr>
          <w:rFonts w:ascii="Times New Roman" w:hAnsi="Times New Roman" w:cs="Times New Roman"/>
          <w:b/>
          <w:sz w:val="24"/>
          <w:szCs w:val="24"/>
        </w:rPr>
        <w:t>5</w:t>
      </w:r>
      <w:r w:rsidRPr="0079135B">
        <w:rPr>
          <w:rFonts w:ascii="Times New Roman" w:hAnsi="Times New Roman" w:cs="Times New Roman"/>
          <w:b/>
          <w:sz w:val="24"/>
          <w:szCs w:val="24"/>
        </w:rPr>
        <w:t xml:space="preserve">. šifra </w:t>
      </w:r>
      <w:r>
        <w:rPr>
          <w:rFonts w:ascii="Times New Roman" w:hAnsi="Times New Roman" w:cs="Times New Roman"/>
          <w:b/>
          <w:sz w:val="24"/>
          <w:szCs w:val="24"/>
        </w:rPr>
        <w:t xml:space="preserve">42 </w:t>
      </w:r>
      <w:r>
        <w:rPr>
          <w:rFonts w:ascii="Times New Roman" w:hAnsi="Times New Roman" w:cs="Times New Roman"/>
          <w:bCs/>
          <w:sz w:val="24"/>
          <w:szCs w:val="24"/>
        </w:rPr>
        <w:t xml:space="preserve">Rashodi za nabavu proizvedene dugotrajne imovine veći su zbog nabave </w:t>
      </w:r>
      <w:r w:rsidR="00095B5E">
        <w:rPr>
          <w:rFonts w:ascii="Times New Roman" w:hAnsi="Times New Roman" w:cs="Times New Roman"/>
          <w:bCs/>
          <w:sz w:val="24"/>
          <w:szCs w:val="24"/>
        </w:rPr>
        <w:t>termo kamere u izvještajnom razdoblju.</w:t>
      </w:r>
    </w:p>
    <w:p w14:paraId="718E199B" w14:textId="77777777" w:rsidR="00983903" w:rsidRDefault="00983903" w:rsidP="005F19C1">
      <w:pPr>
        <w:spacing w:after="0" w:line="240" w:lineRule="atLeast"/>
        <w:rPr>
          <w:rFonts w:ascii="Times New Roman" w:hAnsi="Times New Roman" w:cs="Times New Roman"/>
          <w:bCs/>
          <w:sz w:val="24"/>
          <w:szCs w:val="24"/>
        </w:rPr>
      </w:pPr>
    </w:p>
    <w:p w14:paraId="3DDAB611" w14:textId="77777777" w:rsidR="00983903" w:rsidRDefault="00983903" w:rsidP="005F19C1">
      <w:pPr>
        <w:spacing w:after="0" w:line="240" w:lineRule="atLeast"/>
        <w:rPr>
          <w:rFonts w:ascii="Times New Roman" w:hAnsi="Times New Roman" w:cs="Times New Roman"/>
          <w:bCs/>
          <w:sz w:val="24"/>
          <w:szCs w:val="24"/>
        </w:rPr>
      </w:pPr>
    </w:p>
    <w:p w14:paraId="09B877F6" w14:textId="0054AF4F" w:rsidR="00983903" w:rsidRDefault="00C944D8" w:rsidP="005F19C1">
      <w:pPr>
        <w:spacing w:after="0" w:line="240" w:lineRule="atLeast"/>
        <w:rPr>
          <w:rFonts w:ascii="Times New Roman" w:hAnsi="Times New Roman" w:cs="Times New Roman"/>
          <w:bCs/>
          <w:sz w:val="24"/>
          <w:szCs w:val="24"/>
        </w:rPr>
      </w:pPr>
      <w:r w:rsidRPr="0079135B">
        <w:rPr>
          <w:rFonts w:ascii="Times New Roman" w:hAnsi="Times New Roman" w:cs="Times New Roman"/>
          <w:b/>
          <w:sz w:val="24"/>
          <w:szCs w:val="24"/>
        </w:rPr>
        <w:t xml:space="preserve">Bilješka </w:t>
      </w:r>
      <w:r w:rsidR="00095B5E">
        <w:rPr>
          <w:rFonts w:ascii="Times New Roman" w:hAnsi="Times New Roman" w:cs="Times New Roman"/>
          <w:b/>
          <w:sz w:val="24"/>
          <w:szCs w:val="24"/>
        </w:rPr>
        <w:t>6</w:t>
      </w:r>
      <w:r w:rsidRPr="0079135B">
        <w:rPr>
          <w:rFonts w:ascii="Times New Roman" w:hAnsi="Times New Roman" w:cs="Times New Roman"/>
          <w:b/>
          <w:sz w:val="24"/>
          <w:szCs w:val="24"/>
        </w:rPr>
        <w:t xml:space="preserve">. šifra </w:t>
      </w:r>
      <w:r w:rsidR="00E5356D">
        <w:rPr>
          <w:rFonts w:ascii="Times New Roman" w:hAnsi="Times New Roman" w:cs="Times New Roman"/>
          <w:b/>
          <w:sz w:val="24"/>
          <w:szCs w:val="24"/>
        </w:rPr>
        <w:t xml:space="preserve">54 </w:t>
      </w:r>
      <w:r w:rsidR="00E5356D" w:rsidRPr="00E5356D">
        <w:rPr>
          <w:rFonts w:ascii="Times New Roman" w:hAnsi="Times New Roman" w:cs="Times New Roman"/>
          <w:bCs/>
          <w:sz w:val="24"/>
          <w:szCs w:val="24"/>
        </w:rPr>
        <w:t>Izdaci za otplatu glavnice primljenih kredita i zajmova</w:t>
      </w:r>
      <w:r w:rsidR="00410630">
        <w:rPr>
          <w:rFonts w:ascii="Times New Roman" w:hAnsi="Times New Roman" w:cs="Times New Roman"/>
          <w:bCs/>
          <w:sz w:val="24"/>
          <w:szCs w:val="24"/>
        </w:rPr>
        <w:t xml:space="preserve"> ostvareni su u iznosu od </w:t>
      </w:r>
      <w:r w:rsidR="00095B5E">
        <w:rPr>
          <w:rFonts w:ascii="Times New Roman" w:hAnsi="Times New Roman" w:cs="Times New Roman"/>
          <w:bCs/>
          <w:sz w:val="24"/>
          <w:szCs w:val="24"/>
        </w:rPr>
        <w:t>10.640,10</w:t>
      </w:r>
      <w:r w:rsidR="00410630">
        <w:rPr>
          <w:rFonts w:ascii="Times New Roman" w:hAnsi="Times New Roman" w:cs="Times New Roman"/>
          <w:bCs/>
          <w:sz w:val="24"/>
          <w:szCs w:val="24"/>
        </w:rPr>
        <w:t xml:space="preserve"> eura, te su veća za </w:t>
      </w:r>
      <w:r w:rsidR="00095B5E">
        <w:rPr>
          <w:rFonts w:ascii="Times New Roman" w:hAnsi="Times New Roman" w:cs="Times New Roman"/>
          <w:bCs/>
          <w:sz w:val="24"/>
          <w:szCs w:val="24"/>
        </w:rPr>
        <w:t>17,3</w:t>
      </w:r>
      <w:r w:rsidR="00410630">
        <w:rPr>
          <w:rFonts w:ascii="Times New Roman" w:hAnsi="Times New Roman" w:cs="Times New Roman"/>
          <w:bCs/>
          <w:sz w:val="24"/>
          <w:szCs w:val="24"/>
        </w:rPr>
        <w:t xml:space="preserve"> % u odnosu na prethodno izvještajno razdoblje</w:t>
      </w:r>
      <w:r w:rsidR="00491BCC">
        <w:rPr>
          <w:rFonts w:ascii="Times New Roman" w:hAnsi="Times New Roman" w:cs="Times New Roman"/>
          <w:bCs/>
          <w:sz w:val="24"/>
          <w:szCs w:val="24"/>
        </w:rPr>
        <w:t xml:space="preserve"> zbog većeg broja rate glavnice koje se nalazi u datom izvještajnom razdoblju.</w:t>
      </w:r>
    </w:p>
    <w:p w14:paraId="4C718925" w14:textId="77777777" w:rsidR="00491BCC" w:rsidRDefault="00491BCC" w:rsidP="005F19C1">
      <w:pPr>
        <w:spacing w:after="0" w:line="240" w:lineRule="atLeast"/>
        <w:rPr>
          <w:rFonts w:ascii="Times New Roman" w:hAnsi="Times New Roman" w:cs="Times New Roman"/>
          <w:bCs/>
          <w:sz w:val="24"/>
          <w:szCs w:val="24"/>
        </w:rPr>
      </w:pPr>
    </w:p>
    <w:p w14:paraId="3A615115" w14:textId="77777777" w:rsidR="00491BCC" w:rsidRPr="00E5356D" w:rsidRDefault="00491BCC" w:rsidP="005F19C1">
      <w:pPr>
        <w:spacing w:after="0" w:line="240" w:lineRule="atLeast"/>
        <w:rPr>
          <w:rFonts w:ascii="Times New Roman" w:hAnsi="Times New Roman" w:cs="Times New Roman"/>
          <w:bCs/>
          <w:sz w:val="24"/>
          <w:szCs w:val="24"/>
        </w:rPr>
      </w:pPr>
    </w:p>
    <w:p w14:paraId="55FB03D5" w14:textId="38FFD984" w:rsidR="00C944D8" w:rsidRDefault="00491BCC" w:rsidP="005F19C1">
      <w:pPr>
        <w:spacing w:after="0" w:line="240" w:lineRule="atLeast"/>
        <w:rPr>
          <w:rFonts w:ascii="Times New Roman" w:hAnsi="Times New Roman" w:cs="Times New Roman"/>
          <w:b/>
          <w:sz w:val="24"/>
          <w:szCs w:val="24"/>
        </w:rPr>
      </w:pPr>
      <w:r w:rsidRPr="0079135B">
        <w:rPr>
          <w:rFonts w:ascii="Times New Roman" w:hAnsi="Times New Roman" w:cs="Times New Roman"/>
          <w:b/>
          <w:sz w:val="24"/>
          <w:szCs w:val="24"/>
        </w:rPr>
        <w:t xml:space="preserve">Bilješka </w:t>
      </w:r>
      <w:r>
        <w:rPr>
          <w:rFonts w:ascii="Times New Roman" w:hAnsi="Times New Roman" w:cs="Times New Roman"/>
          <w:b/>
          <w:sz w:val="24"/>
          <w:szCs w:val="24"/>
        </w:rPr>
        <w:t>6</w:t>
      </w:r>
      <w:r w:rsidRPr="0079135B">
        <w:rPr>
          <w:rFonts w:ascii="Times New Roman" w:hAnsi="Times New Roman" w:cs="Times New Roman"/>
          <w:b/>
          <w:sz w:val="24"/>
          <w:szCs w:val="24"/>
        </w:rPr>
        <w:t xml:space="preserve">. </w:t>
      </w:r>
      <w:r>
        <w:rPr>
          <w:rFonts w:ascii="Times New Roman" w:hAnsi="Times New Roman" w:cs="Times New Roman"/>
          <w:b/>
          <w:sz w:val="24"/>
          <w:szCs w:val="24"/>
        </w:rPr>
        <w:t xml:space="preserve">Obvezni dodatni podaci 26453 </w:t>
      </w:r>
    </w:p>
    <w:p w14:paraId="5A668B61" w14:textId="402C427A" w:rsidR="00491BCC" w:rsidRPr="00491BCC" w:rsidRDefault="00491BCC" w:rsidP="005F19C1">
      <w:pPr>
        <w:spacing w:after="0" w:line="240" w:lineRule="atLeast"/>
        <w:rPr>
          <w:rFonts w:ascii="Times New Roman" w:hAnsi="Times New Roman" w:cs="Times New Roman"/>
          <w:bCs/>
          <w:sz w:val="24"/>
          <w:szCs w:val="24"/>
        </w:rPr>
      </w:pPr>
      <w:r>
        <w:rPr>
          <w:rFonts w:ascii="Times New Roman" w:hAnsi="Times New Roman" w:cs="Times New Roman"/>
          <w:bCs/>
          <w:sz w:val="24"/>
          <w:szCs w:val="24"/>
        </w:rPr>
        <w:t xml:space="preserve">U izvještajnom razdoblju u odnosu na prethodno, obveze za financijski najam od ostalih tuzemnih financijskih institucija izvan javnog sektora se smanjio, te iznosi </w:t>
      </w:r>
      <w:r w:rsidR="00095B5E">
        <w:rPr>
          <w:rFonts w:ascii="Times New Roman" w:hAnsi="Times New Roman" w:cs="Times New Roman"/>
          <w:bCs/>
          <w:sz w:val="24"/>
          <w:szCs w:val="24"/>
        </w:rPr>
        <w:t>27.031,28</w:t>
      </w:r>
      <w:r>
        <w:rPr>
          <w:rFonts w:ascii="Times New Roman" w:hAnsi="Times New Roman" w:cs="Times New Roman"/>
          <w:bCs/>
          <w:sz w:val="24"/>
          <w:szCs w:val="24"/>
        </w:rPr>
        <w:t xml:space="preserve"> eura što prati otplatni plan financijskog leasinga za potrebe nabave vozila. </w:t>
      </w:r>
    </w:p>
    <w:p w14:paraId="6BE76151" w14:textId="77777777" w:rsidR="00491BCC" w:rsidRDefault="00491BCC" w:rsidP="005F19C1">
      <w:pPr>
        <w:spacing w:after="0" w:line="240" w:lineRule="atLeast"/>
        <w:rPr>
          <w:rFonts w:ascii="Times New Roman" w:hAnsi="Times New Roman" w:cs="Times New Roman"/>
          <w:b/>
          <w:sz w:val="24"/>
          <w:szCs w:val="24"/>
        </w:rPr>
      </w:pPr>
    </w:p>
    <w:p w14:paraId="1892D44F" w14:textId="77777777" w:rsidR="00491BCC" w:rsidRDefault="00491BCC" w:rsidP="005F19C1">
      <w:pPr>
        <w:spacing w:after="0" w:line="240" w:lineRule="atLeast"/>
        <w:rPr>
          <w:rFonts w:ascii="Times New Roman" w:hAnsi="Times New Roman" w:cs="Times New Roman"/>
          <w:bCs/>
          <w:sz w:val="24"/>
          <w:szCs w:val="24"/>
        </w:rPr>
      </w:pPr>
    </w:p>
    <w:p w14:paraId="2FE8ED39" w14:textId="35A2E066" w:rsidR="00C944D8" w:rsidRDefault="00C944D8" w:rsidP="005F19C1">
      <w:pPr>
        <w:spacing w:after="0" w:line="240" w:lineRule="atLeast"/>
        <w:rPr>
          <w:rFonts w:ascii="Times New Roman" w:hAnsi="Times New Roman" w:cs="Times New Roman"/>
          <w:bCs/>
          <w:sz w:val="24"/>
          <w:szCs w:val="24"/>
        </w:rPr>
      </w:pPr>
      <w:r w:rsidRPr="0079135B">
        <w:rPr>
          <w:rFonts w:ascii="Times New Roman" w:hAnsi="Times New Roman" w:cs="Times New Roman"/>
          <w:b/>
          <w:sz w:val="24"/>
          <w:szCs w:val="24"/>
        </w:rPr>
        <w:t xml:space="preserve">Bilješka </w:t>
      </w:r>
      <w:r w:rsidR="00410630">
        <w:rPr>
          <w:rFonts w:ascii="Times New Roman" w:hAnsi="Times New Roman" w:cs="Times New Roman"/>
          <w:b/>
          <w:sz w:val="24"/>
          <w:szCs w:val="24"/>
        </w:rPr>
        <w:t>7</w:t>
      </w:r>
      <w:r w:rsidRPr="0079135B">
        <w:rPr>
          <w:rFonts w:ascii="Times New Roman" w:hAnsi="Times New Roman" w:cs="Times New Roman"/>
          <w:b/>
          <w:sz w:val="24"/>
          <w:szCs w:val="24"/>
        </w:rPr>
        <w:t xml:space="preserve">. šifra </w:t>
      </w:r>
      <w:r w:rsidR="00491BCC">
        <w:rPr>
          <w:rFonts w:ascii="Times New Roman" w:hAnsi="Times New Roman" w:cs="Times New Roman"/>
          <w:b/>
          <w:sz w:val="24"/>
          <w:szCs w:val="24"/>
        </w:rPr>
        <w:t>Y</w:t>
      </w:r>
      <w:r w:rsidR="00410630">
        <w:rPr>
          <w:rFonts w:ascii="Times New Roman" w:hAnsi="Times New Roman" w:cs="Times New Roman"/>
          <w:b/>
          <w:sz w:val="24"/>
          <w:szCs w:val="24"/>
        </w:rPr>
        <w:t xml:space="preserve">005 </w:t>
      </w:r>
      <w:r w:rsidR="00491BCC">
        <w:rPr>
          <w:rFonts w:ascii="Times New Roman" w:hAnsi="Times New Roman" w:cs="Times New Roman"/>
          <w:bCs/>
          <w:sz w:val="24"/>
          <w:szCs w:val="24"/>
        </w:rPr>
        <w:t>Manjak</w:t>
      </w:r>
      <w:r w:rsidR="00410630">
        <w:rPr>
          <w:rFonts w:ascii="Times New Roman" w:hAnsi="Times New Roman" w:cs="Times New Roman"/>
          <w:bCs/>
          <w:sz w:val="24"/>
          <w:szCs w:val="24"/>
        </w:rPr>
        <w:t xml:space="preserve"> prihoda i primitaka ostvaren je u iznosu od </w:t>
      </w:r>
      <w:r w:rsidR="00095B5E">
        <w:rPr>
          <w:rFonts w:ascii="Times New Roman" w:hAnsi="Times New Roman" w:cs="Times New Roman"/>
          <w:bCs/>
          <w:sz w:val="24"/>
          <w:szCs w:val="24"/>
        </w:rPr>
        <w:t>7.339,99</w:t>
      </w:r>
      <w:r w:rsidR="00410630">
        <w:rPr>
          <w:rFonts w:ascii="Times New Roman" w:hAnsi="Times New Roman" w:cs="Times New Roman"/>
          <w:bCs/>
          <w:sz w:val="24"/>
          <w:szCs w:val="24"/>
        </w:rPr>
        <w:t xml:space="preserve"> eura, </w:t>
      </w:r>
      <w:r w:rsidR="00491BCC">
        <w:rPr>
          <w:rFonts w:ascii="Times New Roman" w:hAnsi="Times New Roman" w:cs="Times New Roman"/>
          <w:bCs/>
          <w:sz w:val="24"/>
          <w:szCs w:val="24"/>
        </w:rPr>
        <w:t xml:space="preserve">koji je rezultat sučeljavanje ukupno ostvarenih prihoda i primitaka u izvještajnom razdoblju koji iznose </w:t>
      </w:r>
      <w:r w:rsidR="00095B5E">
        <w:rPr>
          <w:rFonts w:ascii="Times New Roman" w:hAnsi="Times New Roman" w:cs="Times New Roman"/>
          <w:bCs/>
          <w:sz w:val="24"/>
          <w:szCs w:val="24"/>
        </w:rPr>
        <w:t>445.819,19</w:t>
      </w:r>
      <w:r w:rsidR="00491BCC">
        <w:rPr>
          <w:rFonts w:ascii="Times New Roman" w:hAnsi="Times New Roman" w:cs="Times New Roman"/>
          <w:bCs/>
          <w:sz w:val="24"/>
          <w:szCs w:val="24"/>
        </w:rPr>
        <w:t xml:space="preserve"> eura, te ukupno ostvarenih rashoda i izdataka u izvještajnog razdoblja koji iznose </w:t>
      </w:r>
      <w:r w:rsidR="00095B5E">
        <w:rPr>
          <w:rFonts w:ascii="Times New Roman" w:hAnsi="Times New Roman" w:cs="Times New Roman"/>
          <w:bCs/>
          <w:sz w:val="24"/>
          <w:szCs w:val="24"/>
        </w:rPr>
        <w:t>453.159,18</w:t>
      </w:r>
      <w:r w:rsidR="00491BCC">
        <w:rPr>
          <w:rFonts w:ascii="Times New Roman" w:hAnsi="Times New Roman" w:cs="Times New Roman"/>
          <w:bCs/>
          <w:sz w:val="24"/>
          <w:szCs w:val="24"/>
        </w:rPr>
        <w:t xml:space="preserve"> eura. </w:t>
      </w:r>
    </w:p>
    <w:p w14:paraId="3AEA253C" w14:textId="77777777" w:rsidR="005F19C1" w:rsidRDefault="005F19C1" w:rsidP="004D302A">
      <w:pPr>
        <w:spacing w:after="0" w:line="240" w:lineRule="atLeast"/>
        <w:rPr>
          <w:rFonts w:ascii="Times New Roman" w:hAnsi="Times New Roman" w:cs="Times New Roman"/>
          <w:bCs/>
          <w:sz w:val="24"/>
          <w:szCs w:val="24"/>
        </w:rPr>
      </w:pPr>
    </w:p>
    <w:p w14:paraId="530183CA" w14:textId="71ED61FA" w:rsidR="004D302A" w:rsidRPr="00675E62" w:rsidRDefault="004D302A" w:rsidP="004D302A">
      <w:pPr>
        <w:spacing w:after="0" w:line="240" w:lineRule="atLeast"/>
        <w:rPr>
          <w:rFonts w:ascii="Times New Roman" w:hAnsi="Times New Roman" w:cs="Times New Roman"/>
          <w:bCs/>
          <w:sz w:val="24"/>
          <w:szCs w:val="24"/>
        </w:rPr>
      </w:pPr>
      <w:r w:rsidRPr="00036229">
        <w:rPr>
          <w:rFonts w:ascii="Times New Roman" w:hAnsi="Times New Roman" w:cs="Times New Roman"/>
          <w:b/>
          <w:sz w:val="24"/>
          <w:szCs w:val="24"/>
        </w:rPr>
        <w:t xml:space="preserve">Ukupni prihodi i primici: </w:t>
      </w:r>
      <w:r>
        <w:rPr>
          <w:rFonts w:ascii="Times New Roman" w:hAnsi="Times New Roman" w:cs="Times New Roman"/>
          <w:b/>
          <w:sz w:val="24"/>
          <w:szCs w:val="24"/>
        </w:rPr>
        <w:t>445.819,19</w:t>
      </w:r>
      <w:r w:rsidRPr="00036229">
        <w:rPr>
          <w:rFonts w:ascii="Times New Roman" w:hAnsi="Times New Roman" w:cs="Times New Roman"/>
          <w:b/>
          <w:sz w:val="24"/>
          <w:szCs w:val="24"/>
        </w:rPr>
        <w:t xml:space="preserve"> eura</w:t>
      </w:r>
      <w:r>
        <w:rPr>
          <w:rFonts w:ascii="Times New Roman" w:hAnsi="Times New Roman" w:cs="Times New Roman"/>
          <w:b/>
          <w:sz w:val="24"/>
          <w:szCs w:val="24"/>
        </w:rPr>
        <w:t xml:space="preserve"> – </w:t>
      </w:r>
      <w:r>
        <w:rPr>
          <w:rFonts w:ascii="Times New Roman" w:hAnsi="Times New Roman" w:cs="Times New Roman"/>
          <w:bCs/>
          <w:sz w:val="24"/>
          <w:szCs w:val="24"/>
        </w:rPr>
        <w:t>čine ih ukupni prihodi na kontu 6 i 7, te 8.</w:t>
      </w:r>
    </w:p>
    <w:p w14:paraId="7C29ABA7" w14:textId="20AE3BC9" w:rsidR="004D302A" w:rsidRPr="00675E62" w:rsidRDefault="004D302A" w:rsidP="004D302A">
      <w:pPr>
        <w:spacing w:after="0" w:line="240" w:lineRule="atLeast"/>
        <w:rPr>
          <w:rFonts w:ascii="Times New Roman" w:hAnsi="Times New Roman" w:cs="Times New Roman"/>
          <w:bCs/>
          <w:sz w:val="24"/>
          <w:szCs w:val="24"/>
        </w:rPr>
      </w:pPr>
      <w:r w:rsidRPr="00036229">
        <w:rPr>
          <w:rFonts w:ascii="Times New Roman" w:hAnsi="Times New Roman" w:cs="Times New Roman"/>
          <w:b/>
          <w:sz w:val="24"/>
          <w:szCs w:val="24"/>
        </w:rPr>
        <w:t xml:space="preserve">Ukupni rashodi i izdaci: </w:t>
      </w:r>
      <w:r>
        <w:rPr>
          <w:rFonts w:ascii="Times New Roman" w:hAnsi="Times New Roman" w:cs="Times New Roman"/>
          <w:b/>
          <w:sz w:val="24"/>
          <w:szCs w:val="24"/>
        </w:rPr>
        <w:t>453.159,18</w:t>
      </w:r>
      <w:r w:rsidRPr="00036229">
        <w:rPr>
          <w:rFonts w:ascii="Times New Roman" w:hAnsi="Times New Roman" w:cs="Times New Roman"/>
          <w:b/>
          <w:sz w:val="24"/>
          <w:szCs w:val="24"/>
        </w:rPr>
        <w:t xml:space="preserve"> eura</w:t>
      </w:r>
      <w:r>
        <w:rPr>
          <w:rFonts w:ascii="Times New Roman" w:hAnsi="Times New Roman" w:cs="Times New Roman"/>
          <w:b/>
          <w:sz w:val="24"/>
          <w:szCs w:val="24"/>
        </w:rPr>
        <w:t xml:space="preserve"> – </w:t>
      </w:r>
      <w:r>
        <w:rPr>
          <w:rFonts w:ascii="Times New Roman" w:hAnsi="Times New Roman" w:cs="Times New Roman"/>
          <w:bCs/>
          <w:sz w:val="24"/>
          <w:szCs w:val="24"/>
        </w:rPr>
        <w:t>čine ukupni rashodi poslovanja, rashodi za nabavu nefinancijske imovine i izdaci za otplatu zajma</w:t>
      </w:r>
    </w:p>
    <w:p w14:paraId="65AB2C9D" w14:textId="3B699533" w:rsidR="004D302A" w:rsidRPr="00320BE0" w:rsidRDefault="004D302A" w:rsidP="004D302A">
      <w:pPr>
        <w:spacing w:after="0" w:line="240" w:lineRule="atLeast"/>
        <w:rPr>
          <w:rFonts w:ascii="Times New Roman" w:hAnsi="Times New Roman" w:cs="Times New Roman"/>
          <w:bCs/>
          <w:sz w:val="24"/>
          <w:szCs w:val="24"/>
        </w:rPr>
      </w:pPr>
      <w:r w:rsidRPr="00036229">
        <w:rPr>
          <w:rFonts w:ascii="Times New Roman" w:hAnsi="Times New Roman" w:cs="Times New Roman"/>
          <w:b/>
          <w:sz w:val="24"/>
          <w:szCs w:val="24"/>
        </w:rPr>
        <w:t xml:space="preserve">Manjak prihoda i primitaka: </w:t>
      </w:r>
      <w:r>
        <w:rPr>
          <w:rFonts w:ascii="Times New Roman" w:hAnsi="Times New Roman" w:cs="Times New Roman"/>
          <w:b/>
          <w:sz w:val="24"/>
          <w:szCs w:val="24"/>
        </w:rPr>
        <w:t>7.339,99</w:t>
      </w:r>
      <w:r w:rsidRPr="00036229">
        <w:rPr>
          <w:rFonts w:ascii="Times New Roman" w:hAnsi="Times New Roman" w:cs="Times New Roman"/>
          <w:b/>
          <w:sz w:val="24"/>
          <w:szCs w:val="24"/>
        </w:rPr>
        <w:t xml:space="preserve"> eura</w:t>
      </w:r>
      <w:r>
        <w:rPr>
          <w:rFonts w:ascii="Times New Roman" w:hAnsi="Times New Roman" w:cs="Times New Roman"/>
          <w:b/>
          <w:sz w:val="24"/>
          <w:szCs w:val="24"/>
        </w:rPr>
        <w:t xml:space="preserve"> – </w:t>
      </w:r>
      <w:r>
        <w:rPr>
          <w:rFonts w:ascii="Times New Roman" w:hAnsi="Times New Roman" w:cs="Times New Roman"/>
          <w:bCs/>
          <w:sz w:val="24"/>
          <w:szCs w:val="24"/>
        </w:rPr>
        <w:t>čini razlika ukupnih prihoda i primitaka od ukupnih rashoda i izdataka</w:t>
      </w:r>
    </w:p>
    <w:p w14:paraId="72DB621E" w14:textId="77777777" w:rsidR="004D302A" w:rsidRPr="00320BE0" w:rsidRDefault="004D302A" w:rsidP="004D302A">
      <w:pPr>
        <w:spacing w:after="0" w:line="240" w:lineRule="atLeast"/>
        <w:rPr>
          <w:rFonts w:ascii="Times New Roman" w:hAnsi="Times New Roman" w:cs="Times New Roman"/>
          <w:bCs/>
          <w:sz w:val="24"/>
          <w:szCs w:val="24"/>
        </w:rPr>
      </w:pPr>
      <w:r w:rsidRPr="00036229">
        <w:rPr>
          <w:rFonts w:ascii="Times New Roman" w:hAnsi="Times New Roman" w:cs="Times New Roman"/>
          <w:b/>
          <w:sz w:val="24"/>
          <w:szCs w:val="24"/>
        </w:rPr>
        <w:t xml:space="preserve">Manjak prihoda i primitaka – preneseni: </w:t>
      </w:r>
      <w:r>
        <w:rPr>
          <w:rFonts w:ascii="Times New Roman" w:hAnsi="Times New Roman" w:cs="Times New Roman"/>
          <w:b/>
          <w:sz w:val="24"/>
          <w:szCs w:val="24"/>
        </w:rPr>
        <w:t>41.039,99</w:t>
      </w:r>
      <w:r w:rsidRPr="00036229">
        <w:rPr>
          <w:rFonts w:ascii="Times New Roman" w:hAnsi="Times New Roman" w:cs="Times New Roman"/>
          <w:b/>
          <w:sz w:val="24"/>
          <w:szCs w:val="24"/>
        </w:rPr>
        <w:t xml:space="preserve"> eura</w:t>
      </w:r>
      <w:r>
        <w:rPr>
          <w:rFonts w:ascii="Times New Roman" w:hAnsi="Times New Roman" w:cs="Times New Roman"/>
          <w:b/>
          <w:sz w:val="24"/>
          <w:szCs w:val="24"/>
        </w:rPr>
        <w:t xml:space="preserve"> – </w:t>
      </w:r>
      <w:r>
        <w:rPr>
          <w:rFonts w:ascii="Times New Roman" w:hAnsi="Times New Roman" w:cs="Times New Roman"/>
          <w:bCs/>
          <w:sz w:val="24"/>
          <w:szCs w:val="24"/>
        </w:rPr>
        <w:t>preneseni manjak prethodnog razdoblja</w:t>
      </w:r>
    </w:p>
    <w:p w14:paraId="655005FE" w14:textId="175367CB" w:rsidR="004D302A" w:rsidRPr="00320BE0" w:rsidRDefault="004D302A" w:rsidP="004D302A">
      <w:pPr>
        <w:spacing w:after="0" w:line="240" w:lineRule="atLeast"/>
        <w:rPr>
          <w:rFonts w:ascii="Times New Roman" w:hAnsi="Times New Roman" w:cs="Times New Roman"/>
          <w:bCs/>
          <w:sz w:val="24"/>
          <w:szCs w:val="24"/>
        </w:rPr>
      </w:pPr>
      <w:r w:rsidRPr="00036229">
        <w:rPr>
          <w:rFonts w:ascii="Times New Roman" w:hAnsi="Times New Roman" w:cs="Times New Roman"/>
          <w:b/>
          <w:sz w:val="24"/>
          <w:szCs w:val="24"/>
        </w:rPr>
        <w:t xml:space="preserve">Manjak prihoda i primitaka za pokriće u sljedećem razdoblju: </w:t>
      </w:r>
      <w:r>
        <w:rPr>
          <w:rFonts w:ascii="Times New Roman" w:hAnsi="Times New Roman" w:cs="Times New Roman"/>
          <w:b/>
          <w:sz w:val="24"/>
          <w:szCs w:val="24"/>
        </w:rPr>
        <w:t>48.379,98</w:t>
      </w:r>
      <w:r w:rsidRPr="00036229">
        <w:rPr>
          <w:rFonts w:ascii="Times New Roman" w:hAnsi="Times New Roman" w:cs="Times New Roman"/>
          <w:b/>
          <w:sz w:val="24"/>
          <w:szCs w:val="24"/>
        </w:rPr>
        <w:t xml:space="preserve"> eura</w:t>
      </w:r>
      <w:r>
        <w:rPr>
          <w:rFonts w:ascii="Times New Roman" w:hAnsi="Times New Roman" w:cs="Times New Roman"/>
          <w:b/>
          <w:sz w:val="24"/>
          <w:szCs w:val="24"/>
        </w:rPr>
        <w:t xml:space="preserve"> – </w:t>
      </w:r>
      <w:r>
        <w:rPr>
          <w:rFonts w:ascii="Times New Roman" w:hAnsi="Times New Roman" w:cs="Times New Roman"/>
          <w:bCs/>
          <w:sz w:val="24"/>
          <w:szCs w:val="24"/>
        </w:rPr>
        <w:t>čini zbroj prenesenog manjka prihoda i primitaka sa ostvarenim manjkom prihoda i primitaka.</w:t>
      </w:r>
    </w:p>
    <w:p w14:paraId="4A02CD18" w14:textId="77777777" w:rsidR="004D302A" w:rsidRDefault="004D302A" w:rsidP="004D302A">
      <w:pPr>
        <w:spacing w:after="0" w:line="240" w:lineRule="atLeast"/>
        <w:rPr>
          <w:rFonts w:ascii="Times New Roman" w:hAnsi="Times New Roman" w:cs="Times New Roman"/>
          <w:bCs/>
          <w:sz w:val="24"/>
          <w:szCs w:val="24"/>
        </w:rPr>
      </w:pPr>
    </w:p>
    <w:p w14:paraId="06324EB1" w14:textId="77777777" w:rsidR="004D302A" w:rsidRPr="005F19C1" w:rsidRDefault="004D302A" w:rsidP="004D302A">
      <w:pPr>
        <w:spacing w:after="0" w:line="240" w:lineRule="atLeast"/>
        <w:rPr>
          <w:rFonts w:ascii="Times New Roman" w:hAnsi="Times New Roman" w:cs="Times New Roman"/>
          <w:bCs/>
          <w:sz w:val="24"/>
          <w:szCs w:val="24"/>
        </w:rPr>
      </w:pPr>
    </w:p>
    <w:p w14:paraId="410CB7CD" w14:textId="77777777" w:rsidR="000736ED" w:rsidRDefault="007326A0" w:rsidP="007326A0">
      <w:pPr>
        <w:spacing w:after="0" w:line="240" w:lineRule="atLeast"/>
        <w:rPr>
          <w:rFonts w:ascii="Times New Roman" w:eastAsia="Times New Roman" w:hAnsi="Times New Roman" w:cs="Times New Roman"/>
          <w:sz w:val="24"/>
          <w:szCs w:val="24"/>
          <w:lang w:eastAsia="hr-HR"/>
        </w:rPr>
      </w:pPr>
      <w:r>
        <w:rPr>
          <w:rFonts w:ascii="Times New Roman" w:eastAsia="Times New Roman" w:hAnsi="Times New Roman" w:cs="Times New Roman"/>
          <w:sz w:val="24"/>
          <w:szCs w:val="24"/>
          <w:lang w:eastAsia="hr-HR"/>
        </w:rPr>
        <w:tab/>
      </w:r>
      <w:r w:rsidR="00FB2904">
        <w:rPr>
          <w:rFonts w:ascii="Times New Roman" w:eastAsia="Times New Roman" w:hAnsi="Times New Roman" w:cs="Times New Roman"/>
          <w:sz w:val="24"/>
          <w:szCs w:val="24"/>
          <w:lang w:eastAsia="hr-HR"/>
        </w:rPr>
        <w:t xml:space="preserve">             </w:t>
      </w:r>
    </w:p>
    <w:p w14:paraId="71C93B0F" w14:textId="77777777" w:rsidR="000736ED" w:rsidRDefault="000736ED" w:rsidP="007326A0">
      <w:pPr>
        <w:spacing w:after="0" w:line="240" w:lineRule="atLeast"/>
        <w:rPr>
          <w:rFonts w:ascii="Times New Roman" w:eastAsia="Times New Roman" w:hAnsi="Times New Roman" w:cs="Times New Roman"/>
          <w:sz w:val="24"/>
          <w:szCs w:val="24"/>
          <w:lang w:eastAsia="hr-HR"/>
        </w:rPr>
      </w:pPr>
    </w:p>
    <w:p w14:paraId="1C7EB21C" w14:textId="77777777" w:rsidR="000736ED" w:rsidRDefault="000736ED" w:rsidP="007326A0">
      <w:pPr>
        <w:spacing w:after="0" w:line="240" w:lineRule="atLeast"/>
        <w:rPr>
          <w:rFonts w:ascii="Times New Roman" w:eastAsia="Times New Roman" w:hAnsi="Times New Roman" w:cs="Times New Roman"/>
          <w:sz w:val="24"/>
          <w:szCs w:val="24"/>
          <w:lang w:eastAsia="hr-HR"/>
        </w:rPr>
      </w:pPr>
    </w:p>
    <w:p w14:paraId="2DDF0ECA" w14:textId="77777777" w:rsidR="000736ED" w:rsidRDefault="000736ED" w:rsidP="007326A0">
      <w:pPr>
        <w:spacing w:after="0" w:line="240" w:lineRule="atLeast"/>
        <w:rPr>
          <w:rFonts w:ascii="Times New Roman" w:eastAsia="Times New Roman" w:hAnsi="Times New Roman" w:cs="Times New Roman"/>
          <w:sz w:val="24"/>
          <w:szCs w:val="24"/>
          <w:lang w:eastAsia="hr-HR"/>
        </w:rPr>
      </w:pPr>
    </w:p>
    <w:p w14:paraId="06C16065" w14:textId="4383AF0B" w:rsidR="00FB2904" w:rsidRDefault="00FB2904" w:rsidP="007326A0">
      <w:pPr>
        <w:spacing w:after="0" w:line="240" w:lineRule="atLeast"/>
        <w:rPr>
          <w:rFonts w:ascii="Times New Roman" w:eastAsia="Times New Roman" w:hAnsi="Times New Roman" w:cs="Times New Roman"/>
          <w:sz w:val="24"/>
          <w:szCs w:val="24"/>
          <w:lang w:eastAsia="hr-HR"/>
        </w:rPr>
      </w:pPr>
      <w:r>
        <w:rPr>
          <w:rFonts w:ascii="Times New Roman" w:eastAsia="Times New Roman" w:hAnsi="Times New Roman" w:cs="Times New Roman"/>
          <w:sz w:val="24"/>
          <w:szCs w:val="24"/>
          <w:lang w:eastAsia="hr-HR"/>
        </w:rPr>
        <w:t xml:space="preserve">                                                                   </w:t>
      </w:r>
    </w:p>
    <w:p w14:paraId="439BB531" w14:textId="23DF7EE2" w:rsidR="009B5E0C" w:rsidRDefault="007326A0" w:rsidP="007326A0">
      <w:pPr>
        <w:spacing w:after="0" w:line="240" w:lineRule="atLeast"/>
        <w:ind w:left="5664" w:firstLine="708"/>
        <w:jc w:val="center"/>
        <w:rPr>
          <w:rFonts w:ascii="Times New Roman" w:eastAsia="Times New Roman" w:hAnsi="Times New Roman" w:cs="Times New Roman"/>
          <w:sz w:val="24"/>
          <w:szCs w:val="24"/>
          <w:lang w:eastAsia="hr-HR"/>
        </w:rPr>
      </w:pPr>
      <w:r>
        <w:rPr>
          <w:rFonts w:ascii="Times New Roman" w:eastAsia="Times New Roman" w:hAnsi="Times New Roman" w:cs="Times New Roman"/>
          <w:sz w:val="24"/>
          <w:szCs w:val="24"/>
          <w:lang w:eastAsia="hr-HR"/>
        </w:rPr>
        <w:t xml:space="preserve">Zapovjednik  </w:t>
      </w:r>
    </w:p>
    <w:p w14:paraId="2A6ED99F" w14:textId="77777777" w:rsidR="007326A0" w:rsidRDefault="007326A0" w:rsidP="007326A0">
      <w:pPr>
        <w:spacing w:after="0" w:line="240" w:lineRule="atLeast"/>
        <w:ind w:left="5664" w:firstLine="708"/>
        <w:jc w:val="center"/>
        <w:rPr>
          <w:rFonts w:ascii="Times New Roman" w:eastAsia="Times New Roman" w:hAnsi="Times New Roman" w:cs="Times New Roman"/>
          <w:sz w:val="24"/>
          <w:szCs w:val="24"/>
          <w:lang w:eastAsia="hr-HR"/>
        </w:rPr>
      </w:pPr>
    </w:p>
    <w:p w14:paraId="127618EF" w14:textId="088F0E37" w:rsidR="007326A0" w:rsidRDefault="007326A0" w:rsidP="007326A0">
      <w:pPr>
        <w:spacing w:after="0" w:line="240" w:lineRule="atLeast"/>
        <w:ind w:left="5664" w:firstLine="708"/>
        <w:rPr>
          <w:rFonts w:ascii="Times New Roman" w:eastAsia="Times New Roman" w:hAnsi="Times New Roman" w:cs="Times New Roman"/>
          <w:sz w:val="24"/>
          <w:szCs w:val="24"/>
          <w:lang w:eastAsia="hr-HR"/>
        </w:rPr>
      </w:pPr>
      <w:r>
        <w:rPr>
          <w:rFonts w:ascii="Times New Roman" w:eastAsia="Times New Roman" w:hAnsi="Times New Roman" w:cs="Times New Roman"/>
          <w:sz w:val="24"/>
          <w:szCs w:val="24"/>
          <w:lang w:eastAsia="hr-HR"/>
        </w:rPr>
        <w:t>__</w:t>
      </w:r>
      <w:r w:rsidR="005A1C1E">
        <w:rPr>
          <w:rFonts w:ascii="Times New Roman" w:eastAsia="Times New Roman" w:hAnsi="Times New Roman" w:cs="Times New Roman"/>
          <w:sz w:val="24"/>
          <w:szCs w:val="24"/>
          <w:lang w:eastAsia="hr-HR"/>
        </w:rPr>
        <w:t>____</w:t>
      </w:r>
      <w:r>
        <w:rPr>
          <w:rFonts w:ascii="Times New Roman" w:eastAsia="Times New Roman" w:hAnsi="Times New Roman" w:cs="Times New Roman"/>
          <w:sz w:val="24"/>
          <w:szCs w:val="24"/>
          <w:lang w:eastAsia="hr-HR"/>
        </w:rPr>
        <w:t>________________</w:t>
      </w:r>
    </w:p>
    <w:p w14:paraId="478302F9" w14:textId="2A8400B5" w:rsidR="00376D9D" w:rsidRPr="00D2397A" w:rsidRDefault="007326A0" w:rsidP="007326A0">
      <w:pPr>
        <w:spacing w:after="0" w:line="240" w:lineRule="atLeast"/>
        <w:ind w:left="5664" w:firstLine="708"/>
        <w:jc w:val="center"/>
        <w:rPr>
          <w:rFonts w:ascii="Times New Roman" w:eastAsia="Times New Roman" w:hAnsi="Times New Roman" w:cs="Times New Roman"/>
          <w:sz w:val="24"/>
          <w:szCs w:val="24"/>
          <w:lang w:eastAsia="hr-HR"/>
        </w:rPr>
      </w:pPr>
      <w:r>
        <w:rPr>
          <w:rFonts w:ascii="Times New Roman" w:eastAsia="Times New Roman" w:hAnsi="Times New Roman" w:cs="Times New Roman"/>
          <w:sz w:val="24"/>
          <w:szCs w:val="24"/>
          <w:lang w:eastAsia="hr-HR"/>
        </w:rPr>
        <w:t>Dražen Rački</w:t>
      </w:r>
      <w:r w:rsidR="00804150">
        <w:rPr>
          <w:rFonts w:ascii="Times New Roman" w:eastAsia="Times New Roman" w:hAnsi="Times New Roman" w:cs="Times New Roman"/>
          <w:sz w:val="24"/>
          <w:szCs w:val="24"/>
          <w:lang w:eastAsia="hr-HR"/>
        </w:rPr>
        <w:t xml:space="preserve">                                                             </w:t>
      </w:r>
      <w:r w:rsidR="009B5E0C">
        <w:rPr>
          <w:rFonts w:ascii="Times New Roman" w:eastAsia="Times New Roman" w:hAnsi="Times New Roman" w:cs="Times New Roman"/>
          <w:sz w:val="24"/>
          <w:szCs w:val="24"/>
          <w:lang w:eastAsia="hr-HR"/>
        </w:rPr>
        <w:t xml:space="preserve">                               </w:t>
      </w:r>
    </w:p>
    <w:sectPr w:rsidR="00376D9D" w:rsidRPr="00D2397A" w:rsidSect="007326A0">
      <w:pgSz w:w="11906" w:h="16838"/>
      <w:pgMar w:top="56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EE"/>
    <w:family w:val="swiss"/>
    <w:pitch w:val="variable"/>
    <w:sig w:usb0="E4002E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76D9D"/>
    <w:rsid w:val="00011DFA"/>
    <w:rsid w:val="000124C8"/>
    <w:rsid w:val="00021D7C"/>
    <w:rsid w:val="00031999"/>
    <w:rsid w:val="000377E6"/>
    <w:rsid w:val="0004118F"/>
    <w:rsid w:val="00056C33"/>
    <w:rsid w:val="000736ED"/>
    <w:rsid w:val="000741A1"/>
    <w:rsid w:val="00095B5E"/>
    <w:rsid w:val="000B3235"/>
    <w:rsid w:val="000B34D9"/>
    <w:rsid w:val="00104D76"/>
    <w:rsid w:val="001204C6"/>
    <w:rsid w:val="00145190"/>
    <w:rsid w:val="001532BE"/>
    <w:rsid w:val="00176DFB"/>
    <w:rsid w:val="00194FBB"/>
    <w:rsid w:val="001B1EB8"/>
    <w:rsid w:val="001B2203"/>
    <w:rsid w:val="001D2AA1"/>
    <w:rsid w:val="001F6FE6"/>
    <w:rsid w:val="002013F6"/>
    <w:rsid w:val="00205C28"/>
    <w:rsid w:val="0024603A"/>
    <w:rsid w:val="00250222"/>
    <w:rsid w:val="0025183D"/>
    <w:rsid w:val="0026240B"/>
    <w:rsid w:val="0027212B"/>
    <w:rsid w:val="00272348"/>
    <w:rsid w:val="00282EDD"/>
    <w:rsid w:val="002B1D4C"/>
    <w:rsid w:val="002E0153"/>
    <w:rsid w:val="002E447D"/>
    <w:rsid w:val="00314DB0"/>
    <w:rsid w:val="003306AF"/>
    <w:rsid w:val="00345F14"/>
    <w:rsid w:val="00363B35"/>
    <w:rsid w:val="003766EA"/>
    <w:rsid w:val="00376D9D"/>
    <w:rsid w:val="003A7B65"/>
    <w:rsid w:val="003F459E"/>
    <w:rsid w:val="00410630"/>
    <w:rsid w:val="004313B5"/>
    <w:rsid w:val="00463CDE"/>
    <w:rsid w:val="00491BCC"/>
    <w:rsid w:val="00491BE5"/>
    <w:rsid w:val="004A0CFD"/>
    <w:rsid w:val="004A1E33"/>
    <w:rsid w:val="004A73CF"/>
    <w:rsid w:val="004D302A"/>
    <w:rsid w:val="004D37BC"/>
    <w:rsid w:val="004D40E6"/>
    <w:rsid w:val="004D639C"/>
    <w:rsid w:val="004E2DD8"/>
    <w:rsid w:val="004E738C"/>
    <w:rsid w:val="0052415F"/>
    <w:rsid w:val="00530ABD"/>
    <w:rsid w:val="005365A5"/>
    <w:rsid w:val="00543629"/>
    <w:rsid w:val="0055275C"/>
    <w:rsid w:val="005558C4"/>
    <w:rsid w:val="005657FE"/>
    <w:rsid w:val="00566E7A"/>
    <w:rsid w:val="005A1C1E"/>
    <w:rsid w:val="005A6DC2"/>
    <w:rsid w:val="005C5F3B"/>
    <w:rsid w:val="005C7BE6"/>
    <w:rsid w:val="005E43AD"/>
    <w:rsid w:val="005F19C1"/>
    <w:rsid w:val="00616361"/>
    <w:rsid w:val="00624C62"/>
    <w:rsid w:val="00625339"/>
    <w:rsid w:val="00633137"/>
    <w:rsid w:val="006612FE"/>
    <w:rsid w:val="00662CFA"/>
    <w:rsid w:val="00666F70"/>
    <w:rsid w:val="006722F0"/>
    <w:rsid w:val="006734C8"/>
    <w:rsid w:val="00673F72"/>
    <w:rsid w:val="0067442A"/>
    <w:rsid w:val="0067593E"/>
    <w:rsid w:val="00685FC9"/>
    <w:rsid w:val="006869A8"/>
    <w:rsid w:val="006A52B5"/>
    <w:rsid w:val="006C6CC6"/>
    <w:rsid w:val="006D5BD6"/>
    <w:rsid w:val="006E0A6D"/>
    <w:rsid w:val="006F34DC"/>
    <w:rsid w:val="00714D60"/>
    <w:rsid w:val="007243C7"/>
    <w:rsid w:val="007326A0"/>
    <w:rsid w:val="00736343"/>
    <w:rsid w:val="00743A79"/>
    <w:rsid w:val="00772B25"/>
    <w:rsid w:val="0079135B"/>
    <w:rsid w:val="00797EBE"/>
    <w:rsid w:val="007A471F"/>
    <w:rsid w:val="007A5D44"/>
    <w:rsid w:val="007D352C"/>
    <w:rsid w:val="007D7FF8"/>
    <w:rsid w:val="007E21C4"/>
    <w:rsid w:val="007F3C1A"/>
    <w:rsid w:val="00804150"/>
    <w:rsid w:val="00817D96"/>
    <w:rsid w:val="00821172"/>
    <w:rsid w:val="008510F1"/>
    <w:rsid w:val="0086189B"/>
    <w:rsid w:val="0087373B"/>
    <w:rsid w:val="00876F65"/>
    <w:rsid w:val="00891398"/>
    <w:rsid w:val="008943FF"/>
    <w:rsid w:val="0089499E"/>
    <w:rsid w:val="008A1013"/>
    <w:rsid w:val="008A2C7F"/>
    <w:rsid w:val="008B6E1F"/>
    <w:rsid w:val="008E2B60"/>
    <w:rsid w:val="00963CA3"/>
    <w:rsid w:val="00983903"/>
    <w:rsid w:val="00992B7A"/>
    <w:rsid w:val="009B3314"/>
    <w:rsid w:val="009B5E0C"/>
    <w:rsid w:val="009D7EF4"/>
    <w:rsid w:val="009E0C58"/>
    <w:rsid w:val="009E6697"/>
    <w:rsid w:val="00A2442C"/>
    <w:rsid w:val="00A9272F"/>
    <w:rsid w:val="00AC008D"/>
    <w:rsid w:val="00AE0D7D"/>
    <w:rsid w:val="00AE72B7"/>
    <w:rsid w:val="00B05539"/>
    <w:rsid w:val="00B22975"/>
    <w:rsid w:val="00B3313A"/>
    <w:rsid w:val="00B41612"/>
    <w:rsid w:val="00B42690"/>
    <w:rsid w:val="00B45917"/>
    <w:rsid w:val="00B74558"/>
    <w:rsid w:val="00B86DAF"/>
    <w:rsid w:val="00B91E1C"/>
    <w:rsid w:val="00B93E59"/>
    <w:rsid w:val="00B945C6"/>
    <w:rsid w:val="00BD6D1A"/>
    <w:rsid w:val="00BE766F"/>
    <w:rsid w:val="00BF5707"/>
    <w:rsid w:val="00C22495"/>
    <w:rsid w:val="00C50BAB"/>
    <w:rsid w:val="00C944D8"/>
    <w:rsid w:val="00CE553C"/>
    <w:rsid w:val="00CE69F4"/>
    <w:rsid w:val="00D041E2"/>
    <w:rsid w:val="00D05828"/>
    <w:rsid w:val="00D06349"/>
    <w:rsid w:val="00D11C60"/>
    <w:rsid w:val="00D11CE5"/>
    <w:rsid w:val="00D1780A"/>
    <w:rsid w:val="00D2397A"/>
    <w:rsid w:val="00D542CC"/>
    <w:rsid w:val="00D77999"/>
    <w:rsid w:val="00D915F3"/>
    <w:rsid w:val="00DA6EF0"/>
    <w:rsid w:val="00DA7083"/>
    <w:rsid w:val="00DC02A2"/>
    <w:rsid w:val="00DC1FAD"/>
    <w:rsid w:val="00DC6104"/>
    <w:rsid w:val="00DC7571"/>
    <w:rsid w:val="00E31868"/>
    <w:rsid w:val="00E37DCD"/>
    <w:rsid w:val="00E5356D"/>
    <w:rsid w:val="00E56937"/>
    <w:rsid w:val="00E73608"/>
    <w:rsid w:val="00E83AB8"/>
    <w:rsid w:val="00E92115"/>
    <w:rsid w:val="00EB113F"/>
    <w:rsid w:val="00EE187E"/>
    <w:rsid w:val="00EE369F"/>
    <w:rsid w:val="00F0245A"/>
    <w:rsid w:val="00F050B6"/>
    <w:rsid w:val="00F224B3"/>
    <w:rsid w:val="00F305A5"/>
    <w:rsid w:val="00F37C4C"/>
    <w:rsid w:val="00F45209"/>
    <w:rsid w:val="00F542ED"/>
    <w:rsid w:val="00F77B5C"/>
    <w:rsid w:val="00F80192"/>
    <w:rsid w:val="00F830F5"/>
    <w:rsid w:val="00F90D51"/>
    <w:rsid w:val="00FB2904"/>
    <w:rsid w:val="00FD7F72"/>
    <w:rsid w:val="00FE013E"/>
    <w:rsid w:val="00FE3CB5"/>
    <w:rsid w:val="00FF4DC1"/>
    <w:rsid w:val="00FF6A1B"/>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746503"/>
  <w15:docId w15:val="{E1E5D21C-AAEF-4CB2-AEA8-18BF243C19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hr-H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4666836">
      <w:bodyDiv w:val="1"/>
      <w:marLeft w:val="0"/>
      <w:marRight w:val="0"/>
      <w:marTop w:val="0"/>
      <w:marBottom w:val="0"/>
      <w:divBdr>
        <w:top w:val="none" w:sz="0" w:space="0" w:color="auto"/>
        <w:left w:val="none" w:sz="0" w:space="0" w:color="auto"/>
        <w:bottom w:val="none" w:sz="0" w:space="0" w:color="auto"/>
        <w:right w:val="none" w:sz="0" w:space="0" w:color="auto"/>
      </w:divBdr>
    </w:div>
    <w:div w:id="211576764">
      <w:bodyDiv w:val="1"/>
      <w:marLeft w:val="0"/>
      <w:marRight w:val="0"/>
      <w:marTop w:val="0"/>
      <w:marBottom w:val="0"/>
      <w:divBdr>
        <w:top w:val="none" w:sz="0" w:space="0" w:color="auto"/>
        <w:left w:val="none" w:sz="0" w:space="0" w:color="auto"/>
        <w:bottom w:val="none" w:sz="0" w:space="0" w:color="auto"/>
        <w:right w:val="none" w:sz="0" w:space="0" w:color="auto"/>
      </w:divBdr>
    </w:div>
    <w:div w:id="232086205">
      <w:bodyDiv w:val="1"/>
      <w:marLeft w:val="0"/>
      <w:marRight w:val="0"/>
      <w:marTop w:val="0"/>
      <w:marBottom w:val="0"/>
      <w:divBdr>
        <w:top w:val="none" w:sz="0" w:space="0" w:color="auto"/>
        <w:left w:val="none" w:sz="0" w:space="0" w:color="auto"/>
        <w:bottom w:val="none" w:sz="0" w:space="0" w:color="auto"/>
        <w:right w:val="none" w:sz="0" w:space="0" w:color="auto"/>
      </w:divBdr>
    </w:div>
    <w:div w:id="273563822">
      <w:bodyDiv w:val="1"/>
      <w:marLeft w:val="0"/>
      <w:marRight w:val="0"/>
      <w:marTop w:val="0"/>
      <w:marBottom w:val="0"/>
      <w:divBdr>
        <w:top w:val="none" w:sz="0" w:space="0" w:color="auto"/>
        <w:left w:val="none" w:sz="0" w:space="0" w:color="auto"/>
        <w:bottom w:val="none" w:sz="0" w:space="0" w:color="auto"/>
        <w:right w:val="none" w:sz="0" w:space="0" w:color="auto"/>
      </w:divBdr>
    </w:div>
    <w:div w:id="555437167">
      <w:bodyDiv w:val="1"/>
      <w:marLeft w:val="0"/>
      <w:marRight w:val="0"/>
      <w:marTop w:val="0"/>
      <w:marBottom w:val="0"/>
      <w:divBdr>
        <w:top w:val="none" w:sz="0" w:space="0" w:color="auto"/>
        <w:left w:val="none" w:sz="0" w:space="0" w:color="auto"/>
        <w:bottom w:val="none" w:sz="0" w:space="0" w:color="auto"/>
        <w:right w:val="none" w:sz="0" w:space="0" w:color="auto"/>
      </w:divBdr>
    </w:div>
    <w:div w:id="712195473">
      <w:bodyDiv w:val="1"/>
      <w:marLeft w:val="0"/>
      <w:marRight w:val="0"/>
      <w:marTop w:val="0"/>
      <w:marBottom w:val="0"/>
      <w:divBdr>
        <w:top w:val="none" w:sz="0" w:space="0" w:color="auto"/>
        <w:left w:val="none" w:sz="0" w:space="0" w:color="auto"/>
        <w:bottom w:val="none" w:sz="0" w:space="0" w:color="auto"/>
        <w:right w:val="none" w:sz="0" w:space="0" w:color="auto"/>
      </w:divBdr>
    </w:div>
    <w:div w:id="728113986">
      <w:bodyDiv w:val="1"/>
      <w:marLeft w:val="0"/>
      <w:marRight w:val="0"/>
      <w:marTop w:val="0"/>
      <w:marBottom w:val="0"/>
      <w:divBdr>
        <w:top w:val="none" w:sz="0" w:space="0" w:color="auto"/>
        <w:left w:val="none" w:sz="0" w:space="0" w:color="auto"/>
        <w:bottom w:val="none" w:sz="0" w:space="0" w:color="auto"/>
        <w:right w:val="none" w:sz="0" w:space="0" w:color="auto"/>
      </w:divBdr>
    </w:div>
    <w:div w:id="775714806">
      <w:bodyDiv w:val="1"/>
      <w:marLeft w:val="0"/>
      <w:marRight w:val="0"/>
      <w:marTop w:val="0"/>
      <w:marBottom w:val="0"/>
      <w:divBdr>
        <w:top w:val="none" w:sz="0" w:space="0" w:color="auto"/>
        <w:left w:val="none" w:sz="0" w:space="0" w:color="auto"/>
        <w:bottom w:val="none" w:sz="0" w:space="0" w:color="auto"/>
        <w:right w:val="none" w:sz="0" w:space="0" w:color="auto"/>
      </w:divBdr>
    </w:div>
    <w:div w:id="1123959301">
      <w:bodyDiv w:val="1"/>
      <w:marLeft w:val="0"/>
      <w:marRight w:val="0"/>
      <w:marTop w:val="0"/>
      <w:marBottom w:val="0"/>
      <w:divBdr>
        <w:top w:val="none" w:sz="0" w:space="0" w:color="auto"/>
        <w:left w:val="none" w:sz="0" w:space="0" w:color="auto"/>
        <w:bottom w:val="none" w:sz="0" w:space="0" w:color="auto"/>
        <w:right w:val="none" w:sz="0" w:space="0" w:color="auto"/>
      </w:divBdr>
    </w:div>
    <w:div w:id="1272591902">
      <w:bodyDiv w:val="1"/>
      <w:marLeft w:val="0"/>
      <w:marRight w:val="0"/>
      <w:marTop w:val="0"/>
      <w:marBottom w:val="0"/>
      <w:divBdr>
        <w:top w:val="none" w:sz="0" w:space="0" w:color="auto"/>
        <w:left w:val="none" w:sz="0" w:space="0" w:color="auto"/>
        <w:bottom w:val="none" w:sz="0" w:space="0" w:color="auto"/>
        <w:right w:val="none" w:sz="0" w:space="0" w:color="auto"/>
      </w:divBdr>
    </w:div>
    <w:div w:id="1342852062">
      <w:bodyDiv w:val="1"/>
      <w:marLeft w:val="0"/>
      <w:marRight w:val="0"/>
      <w:marTop w:val="0"/>
      <w:marBottom w:val="0"/>
      <w:divBdr>
        <w:top w:val="none" w:sz="0" w:space="0" w:color="auto"/>
        <w:left w:val="none" w:sz="0" w:space="0" w:color="auto"/>
        <w:bottom w:val="none" w:sz="0" w:space="0" w:color="auto"/>
        <w:right w:val="none" w:sz="0" w:space="0" w:color="auto"/>
      </w:divBdr>
    </w:div>
    <w:div w:id="1810173798">
      <w:bodyDiv w:val="1"/>
      <w:marLeft w:val="0"/>
      <w:marRight w:val="0"/>
      <w:marTop w:val="0"/>
      <w:marBottom w:val="0"/>
      <w:divBdr>
        <w:top w:val="none" w:sz="0" w:space="0" w:color="auto"/>
        <w:left w:val="none" w:sz="0" w:space="0" w:color="auto"/>
        <w:bottom w:val="none" w:sz="0" w:space="0" w:color="auto"/>
        <w:right w:val="none" w:sz="0" w:space="0" w:color="auto"/>
      </w:divBdr>
    </w:div>
    <w:div w:id="1856579233">
      <w:bodyDiv w:val="1"/>
      <w:marLeft w:val="0"/>
      <w:marRight w:val="0"/>
      <w:marTop w:val="0"/>
      <w:marBottom w:val="0"/>
      <w:divBdr>
        <w:top w:val="none" w:sz="0" w:space="0" w:color="auto"/>
        <w:left w:val="none" w:sz="0" w:space="0" w:color="auto"/>
        <w:bottom w:val="none" w:sz="0" w:space="0" w:color="auto"/>
        <w:right w:val="none" w:sz="0" w:space="0" w:color="auto"/>
      </w:divBdr>
    </w:div>
    <w:div w:id="1904412518">
      <w:bodyDiv w:val="1"/>
      <w:marLeft w:val="0"/>
      <w:marRight w:val="0"/>
      <w:marTop w:val="0"/>
      <w:marBottom w:val="0"/>
      <w:divBdr>
        <w:top w:val="none" w:sz="0" w:space="0" w:color="auto"/>
        <w:left w:val="none" w:sz="0" w:space="0" w:color="auto"/>
        <w:bottom w:val="none" w:sz="0" w:space="0" w:color="auto"/>
        <w:right w:val="none" w:sz="0" w:space="0" w:color="auto"/>
      </w:divBdr>
    </w:div>
    <w:div w:id="20758120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sustava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56BF4B2-D02E-48AC-91F0-91E17E418C4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134</TotalTime>
  <Pages>2</Pages>
  <Words>837</Words>
  <Characters>4775</Characters>
  <Application>Microsoft Office Word</Application>
  <DocSecurity>0</DocSecurity>
  <Lines>39</Lines>
  <Paragraphs>11</Paragraphs>
  <ScaleCrop>false</ScaleCrop>
  <HeadingPairs>
    <vt:vector size="4" baseType="variant">
      <vt:variant>
        <vt:lpstr>Naslov</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5601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Korisnik</dc:creator>
  <cp:keywords/>
  <dc:description/>
  <cp:lastModifiedBy>marijavukonic.risnjak@gmail.com</cp:lastModifiedBy>
  <cp:revision>39</cp:revision>
  <cp:lastPrinted>2026-10-12T11:42:00Z</cp:lastPrinted>
  <dcterms:created xsi:type="dcterms:W3CDTF">2025-04-08T12:48:00Z</dcterms:created>
  <dcterms:modified xsi:type="dcterms:W3CDTF">2026-10-12T11:44:00Z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b8b1ffe9-42de-443c-aef6-86a7b9ca47f5_Enabled">
    <vt:lpwstr>true</vt:lpwstr>
  </property>
  <property fmtid="{D5CDD505-2E9C-101B-9397-08002B2CF9AE}" pid="3" name="MSIP_Label_b8b1ffe9-42de-443c-aef6-86a7b9ca47f5_SetDate">
    <vt:lpwstr>2025-04-08T20:05:09Z</vt:lpwstr>
  </property>
  <property fmtid="{D5CDD505-2E9C-101B-9397-08002B2CF9AE}" pid="4" name="MSIP_Label_b8b1ffe9-42de-443c-aef6-86a7b9ca47f5_Method">
    <vt:lpwstr>Standard</vt:lpwstr>
  </property>
  <property fmtid="{D5CDD505-2E9C-101B-9397-08002B2CF9AE}" pid="5" name="MSIP_Label_b8b1ffe9-42de-443c-aef6-86a7b9ca47f5_Name">
    <vt:lpwstr>Internal</vt:lpwstr>
  </property>
  <property fmtid="{D5CDD505-2E9C-101B-9397-08002B2CF9AE}" pid="6" name="MSIP_Label_b8b1ffe9-42de-443c-aef6-86a7b9ca47f5_SiteId">
    <vt:lpwstr>70d04d7a-e805-459b-96ac-35bc9f7762b7</vt:lpwstr>
  </property>
  <property fmtid="{D5CDD505-2E9C-101B-9397-08002B2CF9AE}" pid="7" name="MSIP_Label_b8b1ffe9-42de-443c-aef6-86a7b9ca47f5_ActionId">
    <vt:lpwstr>7a6acf0d-02e7-4bfe-acc0-12866e6741fe</vt:lpwstr>
  </property>
  <property fmtid="{D5CDD505-2E9C-101B-9397-08002B2CF9AE}" pid="8" name="MSIP_Label_b8b1ffe9-42de-443c-aef6-86a7b9ca47f5_ContentBits">
    <vt:lpwstr>0</vt:lpwstr>
  </property>
</Properties>
</file>